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3441">
      <w:pPr>
        <w:pStyle w:val="Nzov"/>
        <w:spacing w:after="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Štatút</w:t>
      </w:r>
    </w:p>
    <w:p w:rsidR="00000000" w:rsidRDefault="00383441">
      <w:pPr>
        <w:pStyle w:val="Nzov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Ceny Dušana Jurkoviča</w:t>
      </w:r>
    </w:p>
    <w:p w:rsidR="00000000" w:rsidRDefault="00383441">
      <w:pPr>
        <w:jc w:val="center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(novelizovaný Prezídiom Spolku architektov Slovenska dňa 27. februára 2014)</w:t>
      </w:r>
    </w:p>
    <w:p w:rsidR="00000000" w:rsidRDefault="00383441">
      <w:pPr>
        <w:jc w:val="center"/>
        <w:rPr>
          <w:rFonts w:ascii="Arial" w:hAnsi="Arial" w:cs="Arial"/>
          <w:sz w:val="20"/>
          <w:lang w:val="sk-SK"/>
        </w:rPr>
      </w:pPr>
    </w:p>
    <w:p w:rsidR="00000000" w:rsidRDefault="00383441">
      <w:pPr>
        <w:jc w:val="center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Spolok architektov Slovenska (SAS)</w:t>
      </w:r>
    </w:p>
    <w:p w:rsidR="00000000" w:rsidRDefault="00383441">
      <w:pPr>
        <w:jc w:val="center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Fond výtvarných umení (FVU)</w:t>
      </w:r>
    </w:p>
    <w:p w:rsidR="00000000" w:rsidRDefault="00383441">
      <w:pPr>
        <w:jc w:val="center"/>
        <w:rPr>
          <w:rFonts w:ascii="Arial" w:hAnsi="Arial" w:cs="Arial"/>
          <w:sz w:val="20"/>
          <w:lang w:val="sk-SK"/>
        </w:rPr>
      </w:pPr>
    </w:p>
    <w:p w:rsidR="00000000" w:rsidRDefault="00383441">
      <w:pPr>
        <w:jc w:val="center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zriaďujú</w:t>
      </w:r>
    </w:p>
    <w:p w:rsidR="00000000" w:rsidRDefault="00383441">
      <w:pPr>
        <w:jc w:val="center"/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pStyle w:val="Nzov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Cenu Dušana Jurkoviča</w:t>
      </w:r>
    </w:p>
    <w:p w:rsidR="00000000" w:rsidRDefault="00383441">
      <w:pPr>
        <w:jc w:val="center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ako trvalú poctu pamiatke zakladateľa modernej slovens</w:t>
      </w:r>
      <w:r>
        <w:rPr>
          <w:rFonts w:ascii="Arial" w:hAnsi="Arial" w:cs="Arial"/>
          <w:sz w:val="20"/>
          <w:lang w:val="sk-SK"/>
        </w:rPr>
        <w:t>kej architektúry</w:t>
      </w:r>
    </w:p>
    <w:p w:rsidR="00000000" w:rsidRDefault="00383441">
      <w:pPr>
        <w:rPr>
          <w:rFonts w:ascii="Arial" w:hAnsi="Arial" w:cs="Arial"/>
          <w:sz w:val="20"/>
          <w:lang w:val="sk-SK"/>
        </w:rPr>
      </w:pPr>
    </w:p>
    <w:p w:rsidR="00000000" w:rsidRDefault="00383441">
      <w:pPr>
        <w:rPr>
          <w:rFonts w:ascii="Arial" w:hAnsi="Arial" w:cs="Arial"/>
          <w:sz w:val="20"/>
          <w:lang w:val="sk-SK"/>
        </w:rPr>
      </w:pPr>
    </w:p>
    <w:p w:rsidR="00000000" w:rsidRDefault="00383441">
      <w:pPr>
        <w:rPr>
          <w:rFonts w:ascii="Arial" w:hAnsi="Arial" w:cs="Arial"/>
          <w:sz w:val="20"/>
          <w:lang w:val="sk-SK"/>
        </w:rPr>
      </w:pPr>
    </w:p>
    <w:p w:rsidR="00000000" w:rsidRDefault="00383441">
      <w:pPr>
        <w:pStyle w:val="Nadpis3"/>
        <w:rPr>
          <w:sz w:val="20"/>
        </w:rPr>
      </w:pPr>
      <w:r>
        <w:rPr>
          <w:sz w:val="20"/>
        </w:rPr>
        <w:t>Článok 1</w:t>
      </w:r>
    </w:p>
    <w:p w:rsidR="00000000" w:rsidRDefault="00383441">
      <w:pPr>
        <w:pStyle w:val="Nadpis3"/>
        <w:rPr>
          <w:sz w:val="20"/>
        </w:rPr>
      </w:pPr>
      <w:r>
        <w:rPr>
          <w:sz w:val="20"/>
        </w:rPr>
        <w:t>Všeobecné vymedzenia</w:t>
      </w:r>
    </w:p>
    <w:p w:rsidR="00000000" w:rsidRDefault="00383441">
      <w:pPr>
        <w:rPr>
          <w:rFonts w:ascii="Arial" w:hAnsi="Arial" w:cs="Arial"/>
          <w:sz w:val="20"/>
          <w:lang w:val="sk-SK"/>
        </w:rPr>
      </w:pPr>
    </w:p>
    <w:p w:rsidR="00000000" w:rsidRDefault="00383441">
      <w:pPr>
        <w:numPr>
          <w:ilvl w:val="0"/>
          <w:numId w:val="1"/>
        </w:numPr>
        <w:tabs>
          <w:tab w:val="left" w:pos="360"/>
          <w:tab w:val="num" w:pos="720"/>
        </w:tabs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Cenu Dušana Jurkoviča (ďalej len Cenu) udeľuje Spolok architektov Slovenska (SAS) autorovi alebo autorskému kolektívu za architektonické alebo urbanistické dielo realizované na území Slovenskej republiky, </w:t>
      </w:r>
      <w:r>
        <w:rPr>
          <w:rFonts w:ascii="Arial" w:hAnsi="Arial" w:cs="Arial"/>
          <w:sz w:val="20"/>
          <w:lang w:val="sk-SK"/>
        </w:rPr>
        <w:t>ktoré prispieva k zvýšeniu  úrovne a prestíže architektonickej alebo urbanistickej tvorby na Slovensku.</w:t>
      </w:r>
    </w:p>
    <w:p w:rsidR="00000000" w:rsidRDefault="00383441">
      <w:pPr>
        <w:numPr>
          <w:ilvl w:val="0"/>
          <w:numId w:val="1"/>
        </w:numPr>
        <w:tabs>
          <w:tab w:val="left" w:pos="360"/>
          <w:tab w:val="num" w:pos="720"/>
        </w:tabs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Cena Dušana Jurkoviča sa udeľuje spravidla každoročne.</w:t>
      </w:r>
    </w:p>
    <w:p w:rsidR="00000000" w:rsidRDefault="00383441">
      <w:pPr>
        <w:numPr>
          <w:ilvl w:val="0"/>
          <w:numId w:val="1"/>
        </w:numPr>
        <w:tabs>
          <w:tab w:val="left" w:pos="360"/>
          <w:tab w:val="num" w:pos="720"/>
        </w:tabs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Okrem Ceny Dušana Jurkoviča sa udeľujú aj Nominácie na Cenu Dušana Jurkoviča.</w:t>
      </w:r>
    </w:p>
    <w:p w:rsidR="00000000" w:rsidRDefault="00383441">
      <w:pPr>
        <w:numPr>
          <w:ilvl w:val="0"/>
          <w:numId w:val="1"/>
        </w:numPr>
        <w:tabs>
          <w:tab w:val="left" w:pos="360"/>
          <w:tab w:val="num" w:pos="720"/>
        </w:tabs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Cena Dušana Jurkovi</w:t>
      </w:r>
      <w:r>
        <w:rPr>
          <w:rFonts w:ascii="Arial" w:hAnsi="Arial" w:cs="Arial"/>
          <w:sz w:val="20"/>
          <w:lang w:val="sk-SK"/>
        </w:rPr>
        <w:t>ča môže byť udelená aj "in memoriam".</w:t>
      </w:r>
    </w:p>
    <w:p w:rsidR="00000000" w:rsidRDefault="00383441">
      <w:pPr>
        <w:rPr>
          <w:rFonts w:ascii="Arial" w:hAnsi="Arial" w:cs="Arial"/>
          <w:sz w:val="20"/>
          <w:lang w:val="sk-SK"/>
        </w:rPr>
      </w:pPr>
    </w:p>
    <w:p w:rsidR="00000000" w:rsidRDefault="00383441">
      <w:pPr>
        <w:pStyle w:val="Nadpis5"/>
        <w:ind w:left="0"/>
        <w:rPr>
          <w:sz w:val="20"/>
          <w:lang w:val="sk-SK"/>
        </w:rPr>
      </w:pPr>
      <w:proofErr w:type="spellStart"/>
      <w:r>
        <w:rPr>
          <w:sz w:val="20"/>
        </w:rPr>
        <w:t>Článok</w:t>
      </w:r>
      <w:proofErr w:type="spellEnd"/>
      <w:r>
        <w:rPr>
          <w:sz w:val="20"/>
        </w:rPr>
        <w:t xml:space="preserve"> 2</w:t>
      </w:r>
    </w:p>
    <w:p w:rsidR="00000000" w:rsidRDefault="0038344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Uchádzanie o Cenu</w:t>
      </w:r>
    </w:p>
    <w:p w:rsidR="00000000" w:rsidRDefault="00383441">
      <w:pPr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numPr>
          <w:ilvl w:val="0"/>
          <w:numId w:val="10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</w:rPr>
        <w:t xml:space="preserve">Návrhy na Cenu Dušana </w:t>
      </w:r>
      <w:proofErr w:type="spellStart"/>
      <w:r>
        <w:rPr>
          <w:rFonts w:ascii="Arial" w:hAnsi="Arial" w:cs="Arial"/>
          <w:sz w:val="20"/>
        </w:rPr>
        <w:t>Jurkoviča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predkladajú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členovia</w:t>
      </w:r>
      <w:proofErr w:type="spellEnd"/>
      <w:r>
        <w:rPr>
          <w:rFonts w:ascii="Arial" w:hAnsi="Arial" w:cs="Arial"/>
          <w:sz w:val="20"/>
        </w:rPr>
        <w:t xml:space="preserve"> Prezídia SAS, laureáti Ceny Dušana </w:t>
      </w:r>
      <w:proofErr w:type="spellStart"/>
      <w:r>
        <w:rPr>
          <w:rFonts w:ascii="Arial" w:hAnsi="Arial" w:cs="Arial"/>
          <w:sz w:val="20"/>
        </w:rPr>
        <w:t>Jurkoviča</w:t>
      </w:r>
      <w:proofErr w:type="spellEnd"/>
      <w:r>
        <w:rPr>
          <w:rFonts w:ascii="Arial" w:hAnsi="Arial" w:cs="Arial"/>
          <w:sz w:val="20"/>
        </w:rPr>
        <w:t xml:space="preserve">, jednotliví </w:t>
      </w:r>
      <w:proofErr w:type="spellStart"/>
      <w:r>
        <w:rPr>
          <w:rFonts w:ascii="Arial" w:hAnsi="Arial" w:cs="Arial"/>
          <w:sz w:val="20"/>
        </w:rPr>
        <w:t>predstavitelia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regiónov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tvorivé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združenia</w:t>
      </w:r>
      <w:proofErr w:type="spellEnd"/>
      <w:r>
        <w:rPr>
          <w:rFonts w:ascii="Arial" w:hAnsi="Arial" w:cs="Arial"/>
          <w:sz w:val="20"/>
        </w:rPr>
        <w:t xml:space="preserve"> a jednotliví </w:t>
      </w:r>
      <w:proofErr w:type="spellStart"/>
      <w:r>
        <w:rPr>
          <w:rFonts w:ascii="Arial" w:hAnsi="Arial" w:cs="Arial"/>
          <w:sz w:val="20"/>
        </w:rPr>
        <w:t>členovia</w:t>
      </w:r>
      <w:proofErr w:type="spellEnd"/>
      <w:r>
        <w:rPr>
          <w:rFonts w:ascii="Arial" w:hAnsi="Arial" w:cs="Arial"/>
          <w:sz w:val="20"/>
        </w:rPr>
        <w:t xml:space="preserve"> SAS (</w:t>
      </w:r>
      <w:proofErr w:type="spellStart"/>
      <w:r>
        <w:rPr>
          <w:rFonts w:ascii="Arial" w:hAnsi="Arial" w:cs="Arial"/>
          <w:sz w:val="20"/>
        </w:rPr>
        <w:t>vrátane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utorov</w:t>
      </w:r>
      <w:proofErr w:type="spellEnd"/>
      <w:r>
        <w:rPr>
          <w:rFonts w:ascii="Arial" w:hAnsi="Arial" w:cs="Arial"/>
          <w:sz w:val="20"/>
        </w:rPr>
        <w:t xml:space="preserve">) </w:t>
      </w:r>
      <w:proofErr w:type="spellStart"/>
      <w:r>
        <w:rPr>
          <w:rFonts w:ascii="Arial" w:hAnsi="Arial" w:cs="Arial"/>
          <w:sz w:val="20"/>
        </w:rPr>
        <w:t>Kancelárii</w:t>
      </w:r>
      <w:proofErr w:type="spellEnd"/>
      <w:r>
        <w:rPr>
          <w:rFonts w:ascii="Arial" w:hAnsi="Arial" w:cs="Arial"/>
          <w:sz w:val="20"/>
        </w:rPr>
        <w:t xml:space="preserve"> SAS do 31. mája daného roku.</w:t>
      </w:r>
    </w:p>
    <w:p w:rsidR="00000000" w:rsidRDefault="00383441">
      <w:pPr>
        <w:numPr>
          <w:ilvl w:val="0"/>
          <w:numId w:val="10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 Cenu sa môžu uchádzať architektonické a urbanistické diela, ktoré boli dané do užívania, v priebehu dvoch uplynulých kalendárnych rokov a do 31. mája v roku udeľovania Ceny.</w:t>
      </w:r>
    </w:p>
    <w:p w:rsidR="00000000" w:rsidRDefault="00383441">
      <w:pPr>
        <w:numPr>
          <w:ilvl w:val="0"/>
          <w:numId w:val="10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Kancelária SAS vyzve autorov nav</w:t>
      </w:r>
      <w:r>
        <w:rPr>
          <w:rFonts w:ascii="Arial" w:hAnsi="Arial" w:cs="Arial"/>
          <w:sz w:val="20"/>
          <w:lang w:val="sk-SK"/>
        </w:rPr>
        <w:t>rhnutých diel, aby po svojom súhlase s návrhom predložili:</w:t>
      </w:r>
    </w:p>
    <w:p w:rsidR="00000000" w:rsidRDefault="00383441">
      <w:pPr>
        <w:numPr>
          <w:ilvl w:val="0"/>
          <w:numId w:val="3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portfólio obsahujúce textovú časť (stručnú charakteristiku diela s identifikačnými údajmi, meno autora, resp. mená autorov) a základnú grafickú dokumentáciu.</w:t>
      </w:r>
    </w:p>
    <w:p w:rsidR="00000000" w:rsidRDefault="00383441">
      <w:pPr>
        <w:numPr>
          <w:ilvl w:val="0"/>
          <w:numId w:val="3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obrazovú dokumentáciu s identifikačnými</w:t>
      </w:r>
      <w:r>
        <w:rPr>
          <w:rFonts w:ascii="Arial" w:hAnsi="Arial" w:cs="Arial"/>
          <w:sz w:val="20"/>
          <w:lang w:val="sk-SK"/>
        </w:rPr>
        <w:t xml:space="preserve"> údajmi adjustovanú na paneli 100 x 70 cm (výška x šírka); panel zostáva majetkom SAS. </w:t>
      </w:r>
    </w:p>
    <w:p w:rsidR="00000000" w:rsidRDefault="00383441">
      <w:pPr>
        <w:numPr>
          <w:ilvl w:val="0"/>
          <w:numId w:val="3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Tieto materiály musia byť predložené Kancelárii SAS do 10. septembra daného roku spolu s účastníckym poplatkom 50,- Eur. Poplatok uhrádza autor.</w:t>
      </w:r>
    </w:p>
    <w:p w:rsidR="00000000" w:rsidRDefault="00383441">
      <w:pPr>
        <w:numPr>
          <w:ilvl w:val="0"/>
          <w:numId w:val="4"/>
        </w:numPr>
        <w:tabs>
          <w:tab w:val="num" w:pos="360"/>
        </w:tabs>
        <w:spacing w:after="60"/>
        <w:ind w:left="360"/>
        <w:rPr>
          <w:rFonts w:ascii="Arial" w:hAnsi="Arial" w:cs="Arial"/>
          <w:sz w:val="20"/>
          <w:lang w:val="sk-SK"/>
        </w:rPr>
      </w:pPr>
      <w:proofErr w:type="spellStart"/>
      <w:r>
        <w:rPr>
          <w:rFonts w:ascii="Arial" w:hAnsi="Arial" w:cs="Arial"/>
          <w:sz w:val="20"/>
        </w:rPr>
        <w:t>Všetky</w:t>
      </w:r>
      <w:proofErr w:type="spellEnd"/>
      <w:r>
        <w:rPr>
          <w:rFonts w:ascii="Arial" w:hAnsi="Arial" w:cs="Arial"/>
          <w:sz w:val="20"/>
        </w:rPr>
        <w:t xml:space="preserve"> návrhy doručené </w:t>
      </w:r>
      <w:proofErr w:type="spellStart"/>
      <w:r>
        <w:rPr>
          <w:rFonts w:ascii="Arial" w:hAnsi="Arial" w:cs="Arial"/>
          <w:sz w:val="20"/>
        </w:rPr>
        <w:t>kancelárii</w:t>
      </w:r>
      <w:proofErr w:type="spellEnd"/>
      <w:r>
        <w:rPr>
          <w:rFonts w:ascii="Arial" w:hAnsi="Arial" w:cs="Arial"/>
          <w:sz w:val="20"/>
        </w:rPr>
        <w:t xml:space="preserve"> SAS s </w:t>
      </w:r>
      <w:proofErr w:type="spellStart"/>
      <w:r>
        <w:rPr>
          <w:rFonts w:ascii="Arial" w:hAnsi="Arial" w:cs="Arial"/>
          <w:sz w:val="20"/>
        </w:rPr>
        <w:t>príslušnou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dokumentáciou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ešte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zasadnutím</w:t>
      </w:r>
      <w:proofErr w:type="spellEnd"/>
      <w:r>
        <w:rPr>
          <w:rFonts w:ascii="Arial" w:hAnsi="Arial" w:cs="Arial"/>
          <w:sz w:val="20"/>
        </w:rPr>
        <w:t xml:space="preserve"> poroty </w:t>
      </w:r>
      <w:proofErr w:type="spellStart"/>
      <w:r>
        <w:rPr>
          <w:rFonts w:ascii="Arial" w:hAnsi="Arial" w:cs="Arial"/>
          <w:sz w:val="20"/>
        </w:rPr>
        <w:t>preskúma</w:t>
      </w:r>
      <w:proofErr w:type="spellEnd"/>
      <w:r>
        <w:rPr>
          <w:rFonts w:ascii="Arial" w:hAnsi="Arial" w:cs="Arial"/>
          <w:sz w:val="20"/>
        </w:rPr>
        <w:t xml:space="preserve"> a </w:t>
      </w:r>
      <w:proofErr w:type="spellStart"/>
      <w:r>
        <w:rPr>
          <w:rFonts w:ascii="Arial" w:hAnsi="Arial" w:cs="Arial"/>
          <w:sz w:val="20"/>
        </w:rPr>
        <w:t>overí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komisia</w:t>
      </w:r>
      <w:proofErr w:type="spellEnd"/>
      <w:r>
        <w:rPr>
          <w:rFonts w:ascii="Arial" w:hAnsi="Arial" w:cs="Arial"/>
          <w:sz w:val="20"/>
        </w:rPr>
        <w:t xml:space="preserve"> 3 </w:t>
      </w:r>
      <w:proofErr w:type="spellStart"/>
      <w:r>
        <w:rPr>
          <w:rFonts w:ascii="Arial" w:hAnsi="Arial" w:cs="Arial"/>
          <w:sz w:val="20"/>
        </w:rPr>
        <w:t>overovateľov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menovaných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Prezídiom</w:t>
      </w:r>
      <w:proofErr w:type="spellEnd"/>
      <w:r>
        <w:rPr>
          <w:rFonts w:ascii="Arial" w:hAnsi="Arial" w:cs="Arial"/>
          <w:sz w:val="20"/>
        </w:rPr>
        <w:t xml:space="preserve"> SAS; jeden člen </w:t>
      </w:r>
      <w:proofErr w:type="spellStart"/>
      <w:r>
        <w:rPr>
          <w:rFonts w:ascii="Arial" w:hAnsi="Arial" w:cs="Arial"/>
          <w:sz w:val="20"/>
        </w:rPr>
        <w:t>medzinárodnej</w:t>
      </w:r>
      <w:proofErr w:type="spellEnd"/>
      <w:r>
        <w:rPr>
          <w:rFonts w:ascii="Arial" w:hAnsi="Arial" w:cs="Arial"/>
          <w:sz w:val="20"/>
        </w:rPr>
        <w:t xml:space="preserve"> poroty je </w:t>
      </w:r>
      <w:proofErr w:type="spellStart"/>
      <w:r>
        <w:rPr>
          <w:rFonts w:ascii="Arial" w:hAnsi="Arial" w:cs="Arial"/>
          <w:sz w:val="20"/>
        </w:rPr>
        <w:t>súčasne</w:t>
      </w:r>
      <w:proofErr w:type="spellEnd"/>
      <w:r>
        <w:rPr>
          <w:rFonts w:ascii="Arial" w:hAnsi="Arial" w:cs="Arial"/>
          <w:sz w:val="20"/>
        </w:rPr>
        <w:t xml:space="preserve"> aj </w:t>
      </w:r>
      <w:proofErr w:type="spellStart"/>
      <w:r>
        <w:rPr>
          <w:rFonts w:ascii="Arial" w:hAnsi="Arial" w:cs="Arial"/>
          <w:sz w:val="20"/>
        </w:rPr>
        <w:t>jedným</w:t>
      </w:r>
      <w:proofErr w:type="spellEnd"/>
      <w:r>
        <w:rPr>
          <w:rFonts w:ascii="Arial" w:hAnsi="Arial" w:cs="Arial"/>
          <w:sz w:val="20"/>
        </w:rPr>
        <w:t xml:space="preserve"> z </w:t>
      </w:r>
      <w:proofErr w:type="spellStart"/>
      <w:r>
        <w:rPr>
          <w:rFonts w:ascii="Arial" w:hAnsi="Arial" w:cs="Arial"/>
          <w:sz w:val="20"/>
        </w:rPr>
        <w:t>overovateľov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Overovatelia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preskúmajú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administratívnu</w:t>
      </w:r>
      <w:proofErr w:type="spellEnd"/>
      <w:r>
        <w:rPr>
          <w:rFonts w:ascii="Arial" w:hAnsi="Arial" w:cs="Arial"/>
          <w:sz w:val="20"/>
        </w:rPr>
        <w:t>, </w:t>
      </w:r>
      <w:proofErr w:type="spellStart"/>
      <w:r>
        <w:rPr>
          <w:rFonts w:ascii="Arial" w:hAnsi="Arial" w:cs="Arial"/>
          <w:sz w:val="20"/>
        </w:rPr>
        <w:t>obsahovú</w:t>
      </w:r>
      <w:proofErr w:type="spellEnd"/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vecnú</w:t>
      </w:r>
      <w:proofErr w:type="spellEnd"/>
      <w:r>
        <w:rPr>
          <w:rFonts w:ascii="Arial" w:hAnsi="Arial" w:cs="Arial"/>
          <w:sz w:val="20"/>
        </w:rPr>
        <w:t xml:space="preserve"> stránku jednotlivých </w:t>
      </w:r>
      <w:proofErr w:type="spellStart"/>
      <w:r>
        <w:rPr>
          <w:rFonts w:ascii="Arial" w:hAnsi="Arial" w:cs="Arial"/>
          <w:sz w:val="20"/>
        </w:rPr>
        <w:t>návrhov</w:t>
      </w:r>
      <w:proofErr w:type="spellEnd"/>
      <w:r>
        <w:rPr>
          <w:rFonts w:ascii="Arial" w:hAnsi="Arial" w:cs="Arial"/>
          <w:sz w:val="20"/>
        </w:rPr>
        <w:t xml:space="preserve"> a či </w:t>
      </w:r>
      <w:proofErr w:type="spellStart"/>
      <w:r>
        <w:rPr>
          <w:rFonts w:ascii="Arial" w:hAnsi="Arial" w:cs="Arial"/>
          <w:sz w:val="20"/>
        </w:rPr>
        <w:t>všetky</w:t>
      </w:r>
      <w:proofErr w:type="spellEnd"/>
      <w:r>
        <w:rPr>
          <w:rFonts w:ascii="Arial" w:hAnsi="Arial" w:cs="Arial"/>
          <w:sz w:val="20"/>
        </w:rPr>
        <w:t xml:space="preserve"> návrhy </w:t>
      </w:r>
      <w:proofErr w:type="spellStart"/>
      <w:r>
        <w:rPr>
          <w:rFonts w:ascii="Arial" w:hAnsi="Arial" w:cs="Arial"/>
          <w:sz w:val="20"/>
        </w:rPr>
        <w:t>zodpovedajú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požiadavkám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štatútu</w:t>
      </w:r>
      <w:proofErr w:type="spellEnd"/>
      <w:r>
        <w:rPr>
          <w:rFonts w:ascii="Arial" w:hAnsi="Arial" w:cs="Arial"/>
          <w:sz w:val="20"/>
        </w:rPr>
        <w:t xml:space="preserve"> Ceny; </w:t>
      </w:r>
      <w:proofErr w:type="spellStart"/>
      <w:r>
        <w:rPr>
          <w:rFonts w:ascii="Arial" w:hAnsi="Arial" w:cs="Arial"/>
          <w:sz w:val="20"/>
        </w:rPr>
        <w:t>ešte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zasadnutím</w:t>
      </w:r>
      <w:proofErr w:type="spellEnd"/>
      <w:r>
        <w:rPr>
          <w:rFonts w:ascii="Arial" w:hAnsi="Arial" w:cs="Arial"/>
          <w:sz w:val="20"/>
        </w:rPr>
        <w:t xml:space="preserve"> poroty, </w:t>
      </w:r>
      <w:proofErr w:type="spellStart"/>
      <w:r>
        <w:rPr>
          <w:rFonts w:ascii="Arial" w:hAnsi="Arial" w:cs="Arial"/>
          <w:sz w:val="20"/>
        </w:rPr>
        <w:t>najneskôr</w:t>
      </w:r>
      <w:proofErr w:type="spellEnd"/>
      <w:r>
        <w:rPr>
          <w:rFonts w:ascii="Arial" w:hAnsi="Arial" w:cs="Arial"/>
          <w:sz w:val="20"/>
        </w:rPr>
        <w:t xml:space="preserve"> však do 30. 8., </w:t>
      </w:r>
      <w:proofErr w:type="spellStart"/>
      <w:r>
        <w:rPr>
          <w:rFonts w:ascii="Arial" w:hAnsi="Arial" w:cs="Arial"/>
          <w:sz w:val="20"/>
        </w:rPr>
        <w:t>vykonajú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miestnu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obhliadku</w:t>
      </w:r>
      <w:proofErr w:type="spellEnd"/>
      <w:r>
        <w:rPr>
          <w:rFonts w:ascii="Arial" w:hAnsi="Arial" w:cs="Arial"/>
          <w:sz w:val="20"/>
        </w:rPr>
        <w:t xml:space="preserve"> navrhovaných </w:t>
      </w:r>
      <w:proofErr w:type="spellStart"/>
      <w:r>
        <w:rPr>
          <w:rFonts w:ascii="Arial" w:hAnsi="Arial" w:cs="Arial"/>
          <w:sz w:val="20"/>
        </w:rPr>
        <w:t>diel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spellStart"/>
      <w:r>
        <w:rPr>
          <w:rFonts w:ascii="Arial" w:hAnsi="Arial" w:cs="Arial"/>
          <w:sz w:val="20"/>
        </w:rPr>
        <w:t>Overovatelia</w:t>
      </w:r>
      <w:proofErr w:type="spellEnd"/>
      <w:r>
        <w:rPr>
          <w:rFonts w:ascii="Arial" w:hAnsi="Arial" w:cs="Arial"/>
          <w:sz w:val="20"/>
        </w:rPr>
        <w:t xml:space="preserve"> napíšu správu, s </w:t>
      </w:r>
      <w:proofErr w:type="spellStart"/>
      <w:r>
        <w:rPr>
          <w:rFonts w:ascii="Arial" w:hAnsi="Arial" w:cs="Arial"/>
          <w:sz w:val="20"/>
        </w:rPr>
        <w:t>ktorou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medzinárodnú</w:t>
      </w:r>
      <w:proofErr w:type="spellEnd"/>
      <w:r>
        <w:rPr>
          <w:rFonts w:ascii="Arial" w:hAnsi="Arial" w:cs="Arial"/>
          <w:sz w:val="20"/>
        </w:rPr>
        <w:t xml:space="preserve"> porotu </w:t>
      </w:r>
      <w:proofErr w:type="spellStart"/>
      <w:r>
        <w:rPr>
          <w:rFonts w:ascii="Arial" w:hAnsi="Arial" w:cs="Arial"/>
          <w:sz w:val="20"/>
        </w:rPr>
        <w:t>obozn</w:t>
      </w:r>
      <w:r>
        <w:rPr>
          <w:rFonts w:ascii="Arial" w:hAnsi="Arial" w:cs="Arial"/>
          <w:sz w:val="20"/>
        </w:rPr>
        <w:t>ámi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overovateľ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</w:t>
      </w:r>
      <w:proofErr w:type="spellEnd"/>
      <w:r>
        <w:rPr>
          <w:rFonts w:ascii="Arial" w:hAnsi="Arial" w:cs="Arial"/>
          <w:sz w:val="20"/>
        </w:rPr>
        <w:t xml:space="preserve"> je </w:t>
      </w:r>
      <w:proofErr w:type="spellStart"/>
      <w:r>
        <w:rPr>
          <w:rFonts w:ascii="Arial" w:hAnsi="Arial" w:cs="Arial"/>
          <w:sz w:val="20"/>
        </w:rPr>
        <w:t>súčasne</w:t>
      </w:r>
      <w:proofErr w:type="spellEnd"/>
      <w:r>
        <w:rPr>
          <w:rFonts w:ascii="Arial" w:hAnsi="Arial" w:cs="Arial"/>
          <w:sz w:val="20"/>
        </w:rPr>
        <w:t xml:space="preserve"> aj jej </w:t>
      </w:r>
      <w:proofErr w:type="spellStart"/>
      <w:r>
        <w:rPr>
          <w:rFonts w:ascii="Arial" w:hAnsi="Arial" w:cs="Arial"/>
          <w:sz w:val="20"/>
        </w:rPr>
        <w:t>členom</w:t>
      </w:r>
      <w:proofErr w:type="spellEnd"/>
      <w:r>
        <w:rPr>
          <w:rFonts w:ascii="Arial" w:hAnsi="Arial" w:cs="Arial"/>
          <w:sz w:val="20"/>
        </w:rPr>
        <w:t>.</w:t>
      </w:r>
    </w:p>
    <w:p w:rsidR="00000000" w:rsidRDefault="00383441">
      <w:pPr>
        <w:spacing w:after="20"/>
        <w:rPr>
          <w:rFonts w:ascii="Arial" w:hAnsi="Arial" w:cs="Arial"/>
          <w:sz w:val="20"/>
        </w:rPr>
      </w:pPr>
    </w:p>
    <w:p w:rsidR="00000000" w:rsidRDefault="00383441">
      <w:pPr>
        <w:pStyle w:val="Nadpis6"/>
        <w:ind w:left="0"/>
        <w:jc w:val="center"/>
        <w:rPr>
          <w:sz w:val="20"/>
        </w:rPr>
      </w:pPr>
      <w:r>
        <w:rPr>
          <w:sz w:val="20"/>
        </w:rPr>
        <w:t>Článok 3</w:t>
      </w:r>
    </w:p>
    <w:p w:rsidR="00000000" w:rsidRDefault="0038344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Hodnotenie navrhovaných diel a udelenie Ceny</w:t>
      </w:r>
    </w:p>
    <w:p w:rsidR="00000000" w:rsidRDefault="00383441">
      <w:pPr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numPr>
          <w:ilvl w:val="0"/>
          <w:numId w:val="5"/>
        </w:numPr>
        <w:tabs>
          <w:tab w:val="num" w:pos="360"/>
        </w:tabs>
        <w:spacing w:after="60"/>
        <w:ind w:left="357" w:hanging="3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Navrhnuté diela posudzuje a o udelení Ceny a Nominácií na Cenu rozhoduje medzinárodná odborná porota. Členov poroty každoročne vymenúva Prezídium SAS ak</w:t>
      </w:r>
      <w:r>
        <w:rPr>
          <w:rFonts w:ascii="Arial" w:hAnsi="Arial" w:cs="Arial"/>
          <w:sz w:val="20"/>
          <w:lang w:val="sk-SK"/>
        </w:rPr>
        <w:t>o svoj odborný orgán s delegovanou právomocou rozhodovania.</w:t>
      </w:r>
    </w:p>
    <w:p w:rsidR="00000000" w:rsidRDefault="00383441">
      <w:pPr>
        <w:tabs>
          <w:tab w:val="num" w:pos="360"/>
        </w:tabs>
        <w:spacing w:after="60"/>
        <w:ind w:left="357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Sedemčlennú porotu tvoria architektonické osobnosti domácej (3) a zahraničnej scény (3). Siedmym členom poroty je laureát minuloročnej Ceny. V prípade autorského kolektívu - jeden z jeho členov.</w:t>
      </w:r>
    </w:p>
    <w:p w:rsidR="00000000" w:rsidRDefault="00383441">
      <w:pPr>
        <w:tabs>
          <w:tab w:val="num" w:pos="360"/>
        </w:tabs>
        <w:spacing w:after="60"/>
        <w:ind w:left="357"/>
        <w:rPr>
          <w:rFonts w:ascii="Arial" w:hAnsi="Arial" w:cs="Arial"/>
          <w:sz w:val="20"/>
          <w:lang w:val="sk-SK"/>
        </w:rPr>
      </w:pPr>
    </w:p>
    <w:p w:rsidR="00000000" w:rsidRDefault="00383441">
      <w:pPr>
        <w:numPr>
          <w:ilvl w:val="0"/>
          <w:numId w:val="5"/>
        </w:numPr>
        <w:tabs>
          <w:tab w:val="num" w:pos="360"/>
        </w:tabs>
        <w:spacing w:after="60"/>
        <w:ind w:left="357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0"/>
        </w:rPr>
        <w:lastRenderedPageBreak/>
        <w:t xml:space="preserve">Porota rozhoduje v troch </w:t>
      </w:r>
      <w:proofErr w:type="spellStart"/>
      <w:r>
        <w:rPr>
          <w:rFonts w:ascii="Arial" w:hAnsi="Arial" w:cs="Arial"/>
          <w:sz w:val="20"/>
        </w:rPr>
        <w:t>kolách</w:t>
      </w:r>
      <w:proofErr w:type="spellEnd"/>
      <w:r>
        <w:rPr>
          <w:rFonts w:ascii="Arial" w:hAnsi="Arial" w:cs="Arial"/>
          <w:sz w:val="20"/>
        </w:rPr>
        <w:t>.</w:t>
      </w:r>
    </w:p>
    <w:p w:rsidR="00000000" w:rsidRDefault="00383441">
      <w:pPr>
        <w:pStyle w:val="Zarkazkladnhotextu"/>
        <w:spacing w:after="60"/>
        <w:ind w:left="357"/>
        <w:rPr>
          <w:color w:val="000000"/>
          <w:sz w:val="20"/>
        </w:rPr>
      </w:pPr>
      <w:r>
        <w:rPr>
          <w:color w:val="000000"/>
          <w:sz w:val="20"/>
        </w:rPr>
        <w:t>V prvom kole posúdi odporúčané diela podľa predloženej dokumentácie a hlasovaním rozhodne o tom, ktoré z nich budú predmetom miestnej obhliadky.</w:t>
      </w:r>
    </w:p>
    <w:p w:rsidR="00000000" w:rsidRDefault="00383441">
      <w:pPr>
        <w:pStyle w:val="Zarkazkladnhotextu"/>
        <w:spacing w:after="60"/>
        <w:ind w:left="357"/>
        <w:rPr>
          <w:sz w:val="20"/>
        </w:rPr>
      </w:pPr>
      <w:r>
        <w:rPr>
          <w:color w:val="000000"/>
          <w:sz w:val="20"/>
        </w:rPr>
        <w:t>V druhom kole porota na základe miestnej obhliadky rozhodne hlasovaním o Nomi</w:t>
      </w:r>
      <w:r>
        <w:rPr>
          <w:color w:val="000000"/>
          <w:sz w:val="20"/>
        </w:rPr>
        <w:t>náciách na Cenu Dušana Jurkoviča.</w:t>
      </w:r>
    </w:p>
    <w:p w:rsidR="00000000" w:rsidRDefault="00383441">
      <w:pPr>
        <w:pStyle w:val="Zarkazkladnhotextu"/>
        <w:spacing w:after="60"/>
        <w:ind w:left="357"/>
        <w:rPr>
          <w:color w:val="000000"/>
          <w:sz w:val="20"/>
        </w:rPr>
      </w:pPr>
      <w:r>
        <w:rPr>
          <w:color w:val="000000"/>
          <w:sz w:val="20"/>
        </w:rPr>
        <w:t>V treťom kole na základe ďalšieho posudzovania porota hlasovaním rozhodne o udelení Ceny Dušana Jurkoviča jednému z nominovaných architektonických diel..</w:t>
      </w:r>
    </w:p>
    <w:p w:rsidR="00000000" w:rsidRDefault="00383441">
      <w:pPr>
        <w:tabs>
          <w:tab w:val="num" w:pos="1798"/>
        </w:tabs>
        <w:rPr>
          <w:rFonts w:ascii="Arial" w:hAnsi="Arial" w:cs="Arial"/>
          <w:sz w:val="20"/>
          <w:lang w:val="sk-SK"/>
        </w:rPr>
      </w:pPr>
    </w:p>
    <w:p w:rsidR="00000000" w:rsidRDefault="00383441">
      <w:pPr>
        <w:pStyle w:val="Nadpis5"/>
        <w:ind w:left="0"/>
        <w:rPr>
          <w:sz w:val="20"/>
          <w:lang w:val="sk-SK"/>
        </w:rPr>
      </w:pPr>
      <w:r>
        <w:rPr>
          <w:sz w:val="20"/>
          <w:lang w:val="sk-SK"/>
        </w:rPr>
        <w:t>Článok 4</w:t>
      </w:r>
    </w:p>
    <w:p w:rsidR="00000000" w:rsidRDefault="0038344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Atribúty Ceny</w:t>
      </w:r>
    </w:p>
    <w:p w:rsidR="00000000" w:rsidRDefault="00383441">
      <w:pPr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numPr>
          <w:ilvl w:val="0"/>
          <w:numId w:val="6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Cenu Dušana Jurkoviča a diplomy o Nomináciá</w:t>
      </w:r>
      <w:r>
        <w:rPr>
          <w:rFonts w:ascii="Arial" w:hAnsi="Arial" w:cs="Arial"/>
          <w:sz w:val="20"/>
          <w:lang w:val="sk-SK"/>
        </w:rPr>
        <w:t>ch na Cenu Dušana Jurkoviča odovzdávajú prezident SAS a predseda Rady FVU na slávnostnom odovzdávaní cien Spolku architektov Slovenska.</w:t>
      </w:r>
    </w:p>
    <w:p w:rsidR="00000000" w:rsidRDefault="00383441">
      <w:pPr>
        <w:numPr>
          <w:ilvl w:val="0"/>
          <w:numId w:val="6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Dokladom udelenia Ceny je diplom, medaila, oprávnenie používať titul "Laureát Ceny Dušana Jurkoviča" a právo autora ozna</w:t>
      </w:r>
      <w:r>
        <w:rPr>
          <w:rFonts w:ascii="Arial" w:hAnsi="Arial" w:cs="Arial"/>
          <w:sz w:val="20"/>
          <w:lang w:val="sk-SK"/>
        </w:rPr>
        <w:t>čiť dielo týmto ocenením.</w:t>
      </w:r>
    </w:p>
    <w:p w:rsidR="00000000" w:rsidRDefault="00383441">
      <w:pPr>
        <w:numPr>
          <w:ilvl w:val="0"/>
          <w:numId w:val="6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Dokladom udelenia Nominácie na Cenu Dušana Jurkoviča je diplom.</w:t>
      </w:r>
    </w:p>
    <w:p w:rsidR="00000000" w:rsidRDefault="00383441">
      <w:pPr>
        <w:numPr>
          <w:ilvl w:val="0"/>
          <w:numId w:val="6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 priznaním Ceny je spojená peňažná odmena vo výške 2000,- Eur. z podporných prostriedkov FVU.</w:t>
      </w:r>
    </w:p>
    <w:p w:rsidR="00000000" w:rsidRDefault="00383441">
      <w:pPr>
        <w:numPr>
          <w:ilvl w:val="0"/>
          <w:numId w:val="6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Udelením Ceny, resp. Nominácie na Cenu autorskému kolektívu, získava je</w:t>
      </w:r>
      <w:r>
        <w:rPr>
          <w:rFonts w:ascii="Arial" w:hAnsi="Arial" w:cs="Arial"/>
          <w:sz w:val="20"/>
          <w:lang w:val="sk-SK"/>
        </w:rPr>
        <w:t>dnu medailu autorský kolektív a diplom každý jeho člen. Peňažnú odmenu obdržia laureáti podľa nimi uvedeného rozpisu.</w:t>
      </w:r>
    </w:p>
    <w:p w:rsidR="00000000" w:rsidRDefault="00383441">
      <w:pPr>
        <w:rPr>
          <w:rFonts w:ascii="Arial" w:hAnsi="Arial" w:cs="Arial"/>
          <w:sz w:val="20"/>
          <w:lang w:val="sk-SK"/>
        </w:rPr>
      </w:pPr>
    </w:p>
    <w:p w:rsidR="00000000" w:rsidRDefault="00383441">
      <w:pPr>
        <w:jc w:val="center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Článok 5</w:t>
      </w:r>
    </w:p>
    <w:p w:rsidR="00000000" w:rsidRDefault="0038344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Zverejnenie výsledkov</w:t>
      </w:r>
    </w:p>
    <w:p w:rsidR="00000000" w:rsidRDefault="00383441">
      <w:pPr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numPr>
          <w:ilvl w:val="0"/>
          <w:numId w:val="7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SAS zabezpečí publicitu ocenených diel v spolkových periodikách a odbornú informáciu pre oznamovacie pros</w:t>
      </w:r>
      <w:r>
        <w:rPr>
          <w:rFonts w:ascii="Arial" w:hAnsi="Arial" w:cs="Arial"/>
          <w:sz w:val="20"/>
          <w:lang w:val="sk-SK"/>
        </w:rPr>
        <w:t>triedky formou tlačovej besedy.</w:t>
      </w:r>
    </w:p>
    <w:p w:rsidR="00000000" w:rsidRDefault="00383441">
      <w:pPr>
        <w:numPr>
          <w:ilvl w:val="0"/>
          <w:numId w:val="7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Súbory základných informácií o dielach, doplnené základným obrazovým materiálom, sústreďuje SAS v dokumentačnom archíve Ceny. </w:t>
      </w:r>
    </w:p>
    <w:p w:rsidR="00000000" w:rsidRDefault="00383441">
      <w:pPr>
        <w:numPr>
          <w:ilvl w:val="0"/>
          <w:numId w:val="7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Vydanie katalógu, v ktorom budú prezentované všetky diela diferencovanou formou, zabezpečí Kancel</w:t>
      </w:r>
      <w:r>
        <w:rPr>
          <w:rFonts w:ascii="Arial" w:hAnsi="Arial" w:cs="Arial"/>
          <w:sz w:val="20"/>
          <w:lang w:val="sk-SK"/>
        </w:rPr>
        <w:t>ária SAS.</w:t>
      </w:r>
    </w:p>
    <w:p w:rsidR="00000000" w:rsidRDefault="00383441">
      <w:pPr>
        <w:numPr>
          <w:ilvl w:val="0"/>
          <w:numId w:val="7"/>
        </w:numPr>
        <w:spacing w:after="6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SAS usporiada výstavu všetkých diel posudzovaných medzinárodnou porotou pre udeľovanie Ceny Dušana Jurkoviča.</w:t>
      </w:r>
    </w:p>
    <w:p w:rsidR="00000000" w:rsidRDefault="00383441">
      <w:pPr>
        <w:rPr>
          <w:rFonts w:ascii="Arial" w:hAnsi="Arial" w:cs="Arial"/>
          <w:sz w:val="20"/>
          <w:lang w:val="sk-SK"/>
        </w:rPr>
      </w:pPr>
    </w:p>
    <w:p w:rsidR="00000000" w:rsidRDefault="00383441">
      <w:pPr>
        <w:pStyle w:val="Nadpis4"/>
        <w:rPr>
          <w:sz w:val="20"/>
        </w:rPr>
      </w:pPr>
      <w:r>
        <w:rPr>
          <w:sz w:val="20"/>
        </w:rPr>
        <w:t>Článok 6</w:t>
      </w:r>
    </w:p>
    <w:p w:rsidR="00000000" w:rsidRDefault="0038344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Administratívne zabezpečenie</w:t>
      </w:r>
    </w:p>
    <w:p w:rsidR="00000000" w:rsidRDefault="00383441">
      <w:pPr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pStyle w:val="Zarkazkladnhotextu3"/>
        <w:spacing w:after="60"/>
        <w:ind w:left="0"/>
        <w:rPr>
          <w:sz w:val="20"/>
        </w:rPr>
      </w:pPr>
      <w:r>
        <w:rPr>
          <w:sz w:val="20"/>
        </w:rPr>
        <w:t>Organizačné a administratívne práce, ako aj vecné výdavky spojené s agendou výberu aj ocenenia v</w:t>
      </w:r>
      <w:r>
        <w:rPr>
          <w:sz w:val="20"/>
        </w:rPr>
        <w:t> zmysle tohto štatútu zabezpečuje Kancelária SAS.</w:t>
      </w:r>
    </w:p>
    <w:p w:rsidR="00000000" w:rsidRDefault="00383441">
      <w:pPr>
        <w:spacing w:after="60"/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pStyle w:val="Nadpis5"/>
        <w:ind w:left="0"/>
        <w:rPr>
          <w:sz w:val="20"/>
          <w:lang w:val="sk-SK"/>
        </w:rPr>
      </w:pPr>
      <w:r>
        <w:rPr>
          <w:sz w:val="20"/>
          <w:lang w:val="sk-SK"/>
        </w:rPr>
        <w:t>Článok 7</w:t>
      </w:r>
    </w:p>
    <w:p w:rsidR="00000000" w:rsidRDefault="0038344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Účinnosť štatútu</w:t>
      </w:r>
    </w:p>
    <w:p w:rsidR="00000000" w:rsidRDefault="00383441">
      <w:pPr>
        <w:rPr>
          <w:rFonts w:ascii="Arial" w:hAnsi="Arial" w:cs="Arial"/>
          <w:b/>
          <w:bCs/>
          <w:sz w:val="20"/>
          <w:lang w:val="sk-SK"/>
        </w:rPr>
      </w:pPr>
    </w:p>
    <w:p w:rsidR="00000000" w:rsidRDefault="00383441">
      <w:pPr>
        <w:pStyle w:val="Zarkazkladnhotextu"/>
        <w:spacing w:after="60"/>
        <w:ind w:left="0"/>
        <w:rPr>
          <w:sz w:val="20"/>
        </w:rPr>
      </w:pPr>
      <w:r>
        <w:rPr>
          <w:sz w:val="20"/>
        </w:rPr>
        <w:t>Tento štatút Ceny Dušana Jurkoviča nadobúda účinnosť prvým dňom mesiaca nasledujúceho po mesiaci, v ktorom bol schválený Prezídiom Spolku architektov Slovenska a Radou Fondu výtv</w:t>
      </w:r>
      <w:r>
        <w:rPr>
          <w:sz w:val="20"/>
        </w:rPr>
        <w:t>arných umení.</w:t>
      </w:r>
    </w:p>
    <w:p w:rsidR="00000000" w:rsidRDefault="00383441">
      <w:pPr>
        <w:pStyle w:val="Zarkazkladnhotextu"/>
        <w:ind w:left="0"/>
        <w:rPr>
          <w:sz w:val="20"/>
        </w:rPr>
      </w:pPr>
    </w:p>
    <w:p w:rsidR="00000000" w:rsidRDefault="00383441">
      <w:pPr>
        <w:pStyle w:val="Zarkazkladnhotextu"/>
        <w:ind w:left="0"/>
        <w:rPr>
          <w:sz w:val="20"/>
        </w:rPr>
      </w:pPr>
    </w:p>
    <w:p w:rsidR="00000000" w:rsidRDefault="00383441">
      <w:pPr>
        <w:pStyle w:val="Zarkazkladnhotextu"/>
        <w:ind w:left="0"/>
        <w:rPr>
          <w:sz w:val="20"/>
        </w:rPr>
      </w:pPr>
    </w:p>
    <w:p w:rsidR="00000000" w:rsidRDefault="00383441">
      <w:pPr>
        <w:pStyle w:val="Zarkazkladnhotextu"/>
        <w:ind w:left="0"/>
        <w:rPr>
          <w:sz w:val="20"/>
        </w:rPr>
      </w:pPr>
    </w:p>
    <w:p w:rsidR="00000000" w:rsidRDefault="00383441">
      <w:pPr>
        <w:pStyle w:val="Zarkazkladnhotextu"/>
        <w:ind w:left="0"/>
        <w:rPr>
          <w:sz w:val="20"/>
        </w:rPr>
      </w:pPr>
    </w:p>
    <w:p w:rsidR="00000000" w:rsidRDefault="00383441">
      <w:pPr>
        <w:pStyle w:val="Zarkazkladnhotextu"/>
        <w:ind w:left="0"/>
        <w:rPr>
          <w:sz w:val="20"/>
        </w:rPr>
      </w:pPr>
    </w:p>
    <w:p w:rsidR="00000000" w:rsidRDefault="0038344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prof. Ing. arch. akad. arch. </w:t>
      </w:r>
      <w:r>
        <w:rPr>
          <w:rFonts w:ascii="Arial" w:hAnsi="Arial" w:cs="Arial"/>
          <w:spacing w:val="30"/>
          <w:sz w:val="20"/>
        </w:rPr>
        <w:t>Ján Bahna, v.r.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Ing. arch. </w:t>
      </w:r>
      <w:r>
        <w:rPr>
          <w:rFonts w:ascii="Arial" w:hAnsi="Arial" w:cs="Arial"/>
          <w:spacing w:val="30"/>
          <w:sz w:val="20"/>
        </w:rPr>
        <w:t xml:space="preserve">Peter </w:t>
      </w:r>
      <w:proofErr w:type="spellStart"/>
      <w:r>
        <w:rPr>
          <w:rFonts w:ascii="Arial" w:hAnsi="Arial" w:cs="Arial"/>
          <w:spacing w:val="30"/>
          <w:sz w:val="20"/>
        </w:rPr>
        <w:t>Brtko</w:t>
      </w:r>
      <w:proofErr w:type="spellEnd"/>
      <w:r>
        <w:rPr>
          <w:rFonts w:ascii="Arial" w:hAnsi="Arial" w:cs="Arial"/>
          <w:spacing w:val="30"/>
          <w:sz w:val="20"/>
        </w:rPr>
        <w:t>, v.r.</w:t>
      </w:r>
    </w:p>
    <w:p w:rsidR="00000000" w:rsidRDefault="00383441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prezident SAS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  <w:proofErr w:type="spellStart"/>
      <w:r>
        <w:rPr>
          <w:rFonts w:ascii="Arial" w:hAnsi="Arial" w:cs="Arial"/>
          <w:sz w:val="20"/>
        </w:rPr>
        <w:t>predseda</w:t>
      </w:r>
      <w:proofErr w:type="spellEnd"/>
      <w:r>
        <w:rPr>
          <w:rFonts w:ascii="Arial" w:hAnsi="Arial" w:cs="Arial"/>
          <w:sz w:val="20"/>
        </w:rPr>
        <w:t xml:space="preserve"> Rady FVU</w:t>
      </w:r>
    </w:p>
    <w:p w:rsidR="00383441" w:rsidRDefault="00383441">
      <w:pPr>
        <w:ind w:firstLine="360"/>
        <w:rPr>
          <w:lang w:val="sk-SK"/>
        </w:rPr>
      </w:pPr>
    </w:p>
    <w:sectPr w:rsidR="00383441"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1069"/>
    <w:multiLevelType w:val="hybridMultilevel"/>
    <w:tmpl w:val="8FE6FD0C"/>
    <w:lvl w:ilvl="0" w:tplc="1B16A3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7510E"/>
    <w:multiLevelType w:val="hybridMultilevel"/>
    <w:tmpl w:val="B06CB162"/>
    <w:lvl w:ilvl="0" w:tplc="CA50EBBE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C1D1F"/>
    <w:multiLevelType w:val="hybridMultilevel"/>
    <w:tmpl w:val="CA68A218"/>
    <w:lvl w:ilvl="0" w:tplc="82DA5B0A">
      <w:start w:val="3"/>
      <w:numFmt w:val="decimal"/>
      <w:lvlText w:val="%1."/>
      <w:lvlJc w:val="left"/>
      <w:pPr>
        <w:tabs>
          <w:tab w:val="num" w:pos="1069"/>
        </w:tabs>
        <w:ind w:left="1066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263AF"/>
    <w:multiLevelType w:val="hybridMultilevel"/>
    <w:tmpl w:val="5B5C2D80"/>
    <w:lvl w:ilvl="0" w:tplc="4BE8822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4529A"/>
    <w:multiLevelType w:val="hybridMultilevel"/>
    <w:tmpl w:val="59687DE4"/>
    <w:lvl w:ilvl="0" w:tplc="3D06A3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543D5A"/>
    <w:multiLevelType w:val="hybridMultilevel"/>
    <w:tmpl w:val="D9B8F928"/>
    <w:lvl w:ilvl="0" w:tplc="926486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6B09AD"/>
    <w:multiLevelType w:val="hybridMultilevel"/>
    <w:tmpl w:val="12048680"/>
    <w:lvl w:ilvl="0" w:tplc="9E940AE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sz w:val="22"/>
      </w:rPr>
    </w:lvl>
    <w:lvl w:ilvl="1" w:tplc="48F097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107875"/>
    <w:multiLevelType w:val="hybridMultilevel"/>
    <w:tmpl w:val="EC065172"/>
    <w:lvl w:ilvl="0" w:tplc="8E1410F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DA988666">
      <w:start w:val="1"/>
      <w:numFmt w:val="decimal"/>
      <w:lvlText w:val="%2."/>
      <w:lvlJc w:val="left"/>
      <w:pPr>
        <w:tabs>
          <w:tab w:val="num" w:pos="1798"/>
        </w:tabs>
        <w:ind w:left="179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770C"/>
    <w:rsid w:val="00383441"/>
    <w:rsid w:val="00D8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 w:cs="Arial"/>
      <w:b/>
      <w:bCs/>
      <w:lang w:val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" w:hAnsi="Arial" w:cs="Arial"/>
      <w:b/>
      <w:bCs/>
      <w:sz w:val="22"/>
      <w:lang w:val="sk-SK"/>
    </w:rPr>
  </w:style>
  <w:style w:type="paragraph" w:styleId="Nadpis5">
    <w:name w:val="heading 5"/>
    <w:basedOn w:val="Normlny"/>
    <w:next w:val="Normlny"/>
    <w:qFormat/>
    <w:pPr>
      <w:keepNext/>
      <w:ind w:left="708"/>
      <w:jc w:val="center"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y"/>
    <w:next w:val="Normlny"/>
    <w:qFormat/>
    <w:pPr>
      <w:keepNext/>
      <w:ind w:left="708"/>
      <w:jc w:val="both"/>
      <w:outlineLvl w:val="5"/>
    </w:pPr>
    <w:rPr>
      <w:rFonts w:ascii="Arial" w:hAnsi="Arial" w:cs="Arial"/>
      <w:b/>
      <w:bCs/>
      <w:sz w:val="22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28"/>
      <w:lang w:val="sk-SK"/>
    </w:rPr>
  </w:style>
  <w:style w:type="paragraph" w:styleId="Zkladntext">
    <w:name w:val="Body Text"/>
    <w:basedOn w:val="Normlny"/>
    <w:semiHidden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semiHidden/>
    <w:pPr>
      <w:ind w:left="708"/>
    </w:pPr>
    <w:rPr>
      <w:rFonts w:ascii="Arial" w:hAnsi="Arial" w:cs="Arial"/>
      <w:sz w:val="22"/>
      <w:lang w:val="sk-SK"/>
    </w:rPr>
  </w:style>
  <w:style w:type="paragraph" w:styleId="Zarkazkladnhotextu3">
    <w:name w:val="Body Text Indent 3"/>
    <w:basedOn w:val="Normlny"/>
    <w:semiHidden/>
    <w:pPr>
      <w:spacing w:after="20"/>
      <w:ind w:left="709"/>
    </w:pPr>
    <w:rPr>
      <w:rFonts w:ascii="Arial" w:hAnsi="Arial" w:cs="Arial"/>
      <w:sz w:val="22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Štatút D.J. - novel.</vt:lpstr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Štatút D.J. - novel.</dc:title>
  <dc:creator>SAS</dc:creator>
  <cp:lastModifiedBy>User</cp:lastModifiedBy>
  <cp:revision>2</cp:revision>
  <cp:lastPrinted>2013-02-01T09:35:00Z</cp:lastPrinted>
  <dcterms:created xsi:type="dcterms:W3CDTF">2019-05-20T10:01:00Z</dcterms:created>
  <dcterms:modified xsi:type="dcterms:W3CDTF">2019-05-20T10:01:00Z</dcterms:modified>
</cp:coreProperties>
</file>