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54" w:rsidRDefault="003C3354" w:rsidP="00C72329">
      <w:pPr>
        <w:pStyle w:val="Bezmezer"/>
        <w:jc w:val="both"/>
        <w:rPr>
          <w:b/>
        </w:rPr>
      </w:pPr>
    </w:p>
    <w:p w:rsidR="00C72329" w:rsidRPr="00241200" w:rsidRDefault="00C72329" w:rsidP="00C72329">
      <w:pPr>
        <w:pStyle w:val="Bezmezer"/>
        <w:jc w:val="center"/>
        <w:rPr>
          <w:b/>
        </w:rPr>
      </w:pPr>
      <w:r>
        <w:rPr>
          <w:b/>
        </w:rPr>
        <w:t xml:space="preserve">Stabilní katastr, </w:t>
      </w:r>
      <w:r w:rsidR="002832A5">
        <w:rPr>
          <w:b/>
        </w:rPr>
        <w:t xml:space="preserve">císařské povinné otisky, </w:t>
      </w:r>
      <w:r>
        <w:rPr>
          <w:b/>
        </w:rPr>
        <w:t xml:space="preserve">výřez, 1840 </w:t>
      </w:r>
      <w:r w:rsidR="002832A5">
        <w:rPr>
          <w:b/>
        </w:rPr>
        <w:t>–</w:t>
      </w:r>
      <w:r>
        <w:rPr>
          <w:b/>
        </w:rPr>
        <w:t xml:space="preserve"> 42</w:t>
      </w:r>
      <w:r w:rsidR="004F5E59">
        <w:rPr>
          <w:b/>
        </w:rPr>
        <w:t>, vydané 1852, archív ČÚZK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C72329" w:rsidRPr="00967750" w:rsidTr="00946B0C">
        <w:trPr>
          <w:trHeight w:val="1142"/>
        </w:trPr>
        <w:tc>
          <w:tcPr>
            <w:tcW w:w="8928" w:type="dxa"/>
            <w:gridSpan w:val="2"/>
          </w:tcPr>
          <w:p w:rsidR="00C72329" w:rsidRDefault="00C72329" w:rsidP="00946B0C">
            <w:pPr>
              <w:jc w:val="center"/>
              <w:rPr>
                <w:sz w:val="16"/>
                <w:szCs w:val="16"/>
              </w:rPr>
            </w:pPr>
          </w:p>
          <w:p w:rsidR="002832A5" w:rsidRDefault="0013709B" w:rsidP="00946B0C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5544640" cy="5650517"/>
                  <wp:effectExtent l="19050" t="19050" r="17960" b="26383"/>
                  <wp:docPr id="32" name="obrázek 1" descr="C:\Users\Acer\AppData\Local\Microsoft\Windows\Temporary Internet Files\Content.Word\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AppData\Local\Microsoft\Windows\Temporary Internet Files\Content.Word\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4871" cy="5650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329" w:rsidRDefault="00C85A08" w:rsidP="00946B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Uvedená čísla v plánu SK jsou stavební a pozemkové parcely</w:t>
            </w:r>
          </w:p>
          <w:p w:rsidR="00C72329" w:rsidRPr="0013709B" w:rsidRDefault="00C72329" w:rsidP="00946B0C">
            <w:pPr>
              <w:rPr>
                <w:sz w:val="22"/>
                <w:szCs w:val="22"/>
              </w:rPr>
            </w:pPr>
          </w:p>
        </w:tc>
      </w:tr>
      <w:tr w:rsidR="00C72329" w:rsidRPr="00967750" w:rsidTr="00946B0C">
        <w:tc>
          <w:tcPr>
            <w:tcW w:w="849" w:type="dxa"/>
            <w:shd w:val="clear" w:color="auto" w:fill="FFFF99"/>
            <w:vAlign w:val="center"/>
          </w:tcPr>
          <w:p w:rsidR="00C72329" w:rsidRPr="00967750" w:rsidRDefault="00C72329" w:rsidP="00946B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8079" w:type="dxa"/>
            <w:shd w:val="clear" w:color="auto" w:fill="E6E6E6"/>
          </w:tcPr>
          <w:p w:rsidR="005F5DCE" w:rsidRDefault="00C72329" w:rsidP="005F5DCE">
            <w:pPr>
              <w:rPr>
                <w:sz w:val="22"/>
                <w:szCs w:val="22"/>
              </w:rPr>
            </w:pPr>
            <w:r w:rsidRPr="00EA1F1E">
              <w:rPr>
                <w:sz w:val="22"/>
                <w:szCs w:val="22"/>
              </w:rPr>
              <w:t>Na císařských otiscích stabilního katastru je možn</w:t>
            </w:r>
            <w:r w:rsidR="00AE3485" w:rsidRPr="00EA1F1E">
              <w:rPr>
                <w:sz w:val="22"/>
                <w:szCs w:val="22"/>
              </w:rPr>
              <w:t>é sledovat aktuální</w:t>
            </w:r>
            <w:r w:rsidR="00946B0C" w:rsidRPr="00EA1F1E">
              <w:rPr>
                <w:sz w:val="22"/>
                <w:szCs w:val="22"/>
              </w:rPr>
              <w:t xml:space="preserve"> situaci</w:t>
            </w:r>
            <w:r w:rsidR="00AE3485" w:rsidRPr="00EA1F1E">
              <w:rPr>
                <w:sz w:val="22"/>
                <w:szCs w:val="22"/>
              </w:rPr>
              <w:t xml:space="preserve"> k roku 1842</w:t>
            </w:r>
            <w:r w:rsidR="00946B0C" w:rsidRPr="00EA1F1E">
              <w:rPr>
                <w:sz w:val="22"/>
                <w:szCs w:val="22"/>
              </w:rPr>
              <w:t xml:space="preserve">. </w:t>
            </w:r>
            <w:r w:rsidR="005F5DCE">
              <w:rPr>
                <w:sz w:val="22"/>
                <w:szCs w:val="22"/>
              </w:rPr>
              <w:t xml:space="preserve">Plochu u </w:t>
            </w:r>
            <w:r w:rsidR="005F5DCE" w:rsidRPr="00E80313">
              <w:rPr>
                <w:sz w:val="22"/>
                <w:szCs w:val="22"/>
              </w:rPr>
              <w:t xml:space="preserve">proboštství </w:t>
            </w:r>
            <w:r w:rsidR="005F5DCE">
              <w:rPr>
                <w:sz w:val="22"/>
                <w:szCs w:val="22"/>
              </w:rPr>
              <w:t xml:space="preserve">tvoří převážně louka, se </w:t>
            </w:r>
            <w:r w:rsidR="005F5DCE" w:rsidRPr="005F5DCE">
              <w:rPr>
                <w:b/>
                <w:sz w:val="22"/>
                <w:szCs w:val="22"/>
              </w:rPr>
              <w:t>zeleninovou zahradou</w:t>
            </w:r>
            <w:r w:rsidR="005F5DCE">
              <w:rPr>
                <w:sz w:val="22"/>
                <w:szCs w:val="22"/>
              </w:rPr>
              <w:t xml:space="preserve"> při východní straně starého proboštství, </w:t>
            </w:r>
            <w:proofErr w:type="spellStart"/>
            <w:r w:rsidR="005F5DCE">
              <w:rPr>
                <w:sz w:val="22"/>
                <w:szCs w:val="22"/>
              </w:rPr>
              <w:t>čp</w:t>
            </w:r>
            <w:proofErr w:type="spellEnd"/>
            <w:r w:rsidR="005F5DCE">
              <w:rPr>
                <w:sz w:val="22"/>
                <w:szCs w:val="22"/>
              </w:rPr>
              <w:t xml:space="preserve">. 69, v místě dnešních </w:t>
            </w:r>
            <w:proofErr w:type="spellStart"/>
            <w:r w:rsidR="005F5DCE">
              <w:rPr>
                <w:sz w:val="22"/>
                <w:szCs w:val="22"/>
              </w:rPr>
              <w:t>Štulcových</w:t>
            </w:r>
            <w:proofErr w:type="spellEnd"/>
            <w:r w:rsidR="005F5DCE">
              <w:rPr>
                <w:sz w:val="22"/>
                <w:szCs w:val="22"/>
              </w:rPr>
              <w:t xml:space="preserve"> sadů, severně a na západ od hřbitova jsou pole. Ulice V pevnosti vede již do Cihelné brány, odpovídající současnému stavu.</w:t>
            </w:r>
          </w:p>
          <w:p w:rsidR="00C6127F" w:rsidRPr="0013709B" w:rsidRDefault="005F5DCE" w:rsidP="00C6127F">
            <w:pPr>
              <w:rPr>
                <w:sz w:val="22"/>
                <w:szCs w:val="22"/>
              </w:rPr>
            </w:pPr>
            <w:r w:rsidRPr="00BD4334">
              <w:rPr>
                <w:sz w:val="22"/>
                <w:szCs w:val="22"/>
              </w:rPr>
              <w:t xml:space="preserve">Na území akropole je zachycena louka, barokní budova bývalé zbrojovny, žlutě jsou značené objekty dřevěné, které sloužily jako vojenské, území dnešní </w:t>
            </w:r>
            <w:proofErr w:type="spellStart"/>
            <w:r w:rsidRPr="00BD4334">
              <w:rPr>
                <w:sz w:val="22"/>
                <w:szCs w:val="22"/>
              </w:rPr>
              <w:t>Libušinky</w:t>
            </w:r>
            <w:proofErr w:type="spellEnd"/>
            <w:r w:rsidRPr="00BD4334">
              <w:rPr>
                <w:sz w:val="22"/>
                <w:szCs w:val="22"/>
              </w:rPr>
              <w:t xml:space="preserve"> tvoří ovocná zahrada, na místě děkanství je rozparcelovaná ovocná zahrada</w:t>
            </w:r>
            <w:r>
              <w:rPr>
                <w:sz w:val="22"/>
                <w:szCs w:val="22"/>
              </w:rPr>
              <w:t xml:space="preserve"> na 9 polí nestejné velikosti</w:t>
            </w:r>
            <w:r w:rsidRPr="00BD4334">
              <w:rPr>
                <w:sz w:val="22"/>
                <w:szCs w:val="22"/>
              </w:rPr>
              <w:t xml:space="preserve">, která si uchovává členění, viditelné již na </w:t>
            </w:r>
            <w:proofErr w:type="spellStart"/>
            <w:r w:rsidRPr="00BD4334">
              <w:rPr>
                <w:sz w:val="22"/>
                <w:szCs w:val="22"/>
              </w:rPr>
              <w:t>Ouden</w:t>
            </w:r>
            <w:proofErr w:type="spellEnd"/>
            <w:r w:rsidRPr="00BD4334">
              <w:rPr>
                <w:sz w:val="22"/>
                <w:szCs w:val="22"/>
              </w:rPr>
              <w:t xml:space="preserve"> Allenově plánu z roku 1685, jižně od budovy starého děkanství je zachycena zelinářská zahrada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C72329" w:rsidRDefault="00C72329" w:rsidP="00C72329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779DB" w:rsidRPr="00C06195" w:rsidRDefault="001779DB" w:rsidP="00D87404">
      <w:pPr>
        <w:pStyle w:val="Bezmezer"/>
        <w:rPr>
          <w:b/>
          <w:sz w:val="32"/>
          <w:szCs w:val="32"/>
        </w:rPr>
      </w:pPr>
      <w:r w:rsidRPr="00C06195">
        <w:rPr>
          <w:b/>
          <w:sz w:val="32"/>
          <w:szCs w:val="32"/>
        </w:rPr>
        <w:lastRenderedPageBreak/>
        <w:t>Popis symbolů k mapě Stabilního katastru</w:t>
      </w:r>
    </w:p>
    <w:p w:rsidR="00D87404" w:rsidRDefault="00D87404" w:rsidP="00D87404">
      <w:pPr>
        <w:pStyle w:val="Bezmezer"/>
      </w:pPr>
      <w:r>
        <w:rPr>
          <w:noProof/>
        </w:rPr>
        <w:drawing>
          <wp:inline distT="0" distB="0" distL="0" distR="0">
            <wp:extent cx="3529368" cy="2184801"/>
            <wp:effectExtent l="19050" t="19050" r="13932" b="24999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107" t="24211" r="26599" b="8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68" cy="218480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04" w:rsidRDefault="00D87404" w:rsidP="00D87404">
      <w:pPr>
        <w:pStyle w:val="Bezmezer"/>
      </w:pPr>
      <w:r>
        <w:rPr>
          <w:noProof/>
        </w:rPr>
        <w:drawing>
          <wp:inline distT="0" distB="0" distL="0" distR="0">
            <wp:extent cx="3531103" cy="2074460"/>
            <wp:effectExtent l="19050" t="19050" r="12197" b="21040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989" t="17053" r="26733" b="1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103" cy="207446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04" w:rsidRDefault="00D87404" w:rsidP="00D87404">
      <w:pPr>
        <w:pStyle w:val="Bezmezer"/>
      </w:pPr>
      <w:r>
        <w:rPr>
          <w:noProof/>
        </w:rPr>
        <w:drawing>
          <wp:inline distT="0" distB="0" distL="0" distR="0">
            <wp:extent cx="3530951" cy="1240354"/>
            <wp:effectExtent l="19050" t="19050" r="12349" b="16946"/>
            <wp:docPr id="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870" t="48892" r="26829" b="1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951" cy="124035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04" w:rsidRDefault="00D87404" w:rsidP="00D87404">
      <w:pPr>
        <w:pStyle w:val="Bezmezer"/>
      </w:pPr>
      <w:r>
        <w:rPr>
          <w:noProof/>
        </w:rPr>
        <w:drawing>
          <wp:inline distT="0" distB="0" distL="0" distR="0">
            <wp:extent cx="3532373" cy="2347415"/>
            <wp:effectExtent l="19050" t="19050" r="10927" b="14785"/>
            <wp:docPr id="1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989" t="17684" r="26711" b="9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373" cy="234741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A65" w:rsidRDefault="00C34A65" w:rsidP="00D87404">
      <w:pPr>
        <w:pStyle w:val="Bezmezer"/>
      </w:pPr>
    </w:p>
    <w:p w:rsidR="00D87404" w:rsidRDefault="005233CF" w:rsidP="00D87404">
      <w:pPr>
        <w:pStyle w:val="Bezmezer"/>
      </w:pPr>
      <w:r>
        <w:rPr>
          <w:noProof/>
        </w:rPr>
        <w:lastRenderedPageBreak/>
        <w:drawing>
          <wp:inline distT="0" distB="0" distL="0" distR="0">
            <wp:extent cx="3573164" cy="910226"/>
            <wp:effectExtent l="19050" t="19050" r="27286" b="23224"/>
            <wp:docPr id="17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752" t="46316" r="26258" b="25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64" cy="91022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CF" w:rsidRDefault="005233CF" w:rsidP="00D87404">
      <w:pPr>
        <w:pStyle w:val="Bezmezer"/>
      </w:pPr>
      <w:r>
        <w:rPr>
          <w:noProof/>
        </w:rPr>
        <w:drawing>
          <wp:inline distT="0" distB="0" distL="0" distR="0">
            <wp:extent cx="3574945" cy="1992573"/>
            <wp:effectExtent l="19050" t="0" r="6455" b="0"/>
            <wp:docPr id="19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752" t="21053" r="26233" b="17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945" cy="1992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04" w:rsidRDefault="005233CF" w:rsidP="00D87404">
      <w:pPr>
        <w:pStyle w:val="Bezmezer"/>
      </w:pPr>
      <w:r>
        <w:rPr>
          <w:noProof/>
        </w:rPr>
        <w:drawing>
          <wp:inline distT="0" distB="0" distL="0" distR="0">
            <wp:extent cx="3570937" cy="1801978"/>
            <wp:effectExtent l="19050" t="19050" r="10463" b="26822"/>
            <wp:docPr id="21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752" t="33474" r="26248"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937" cy="1801978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CF" w:rsidRDefault="005233CF" w:rsidP="00D87404">
      <w:pPr>
        <w:pStyle w:val="Bezmezer"/>
      </w:pPr>
    </w:p>
    <w:p w:rsidR="00D87404" w:rsidRDefault="005233CF" w:rsidP="00D87404">
      <w:pPr>
        <w:pStyle w:val="Bezmezer"/>
      </w:pPr>
      <w:r>
        <w:rPr>
          <w:noProof/>
        </w:rPr>
        <w:drawing>
          <wp:inline distT="0" distB="0" distL="0" distR="0">
            <wp:extent cx="3536192" cy="2306797"/>
            <wp:effectExtent l="19050" t="19050" r="26158" b="17303"/>
            <wp:docPr id="23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1870" t="21053" r="26738" b="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192" cy="230679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CF" w:rsidRDefault="005233CF" w:rsidP="00D87404">
      <w:pPr>
        <w:pStyle w:val="Bezmezer"/>
      </w:pPr>
      <w:r>
        <w:rPr>
          <w:noProof/>
        </w:rPr>
        <w:drawing>
          <wp:inline distT="0" distB="0" distL="0" distR="0">
            <wp:extent cx="3539206" cy="941695"/>
            <wp:effectExtent l="19050" t="19050" r="23144" b="1080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1989" t="28421" r="26598" b="42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206" cy="9416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364" w:rsidRDefault="00605364" w:rsidP="00D87404">
      <w:pPr>
        <w:pStyle w:val="Bezmezer"/>
      </w:pPr>
      <w:r>
        <w:rPr>
          <w:noProof/>
        </w:rPr>
        <w:lastRenderedPageBreak/>
        <w:drawing>
          <wp:inline distT="0" distB="0" distL="0" distR="0">
            <wp:extent cx="3549529" cy="1304783"/>
            <wp:effectExtent l="19050" t="19050" r="12821" b="9667"/>
            <wp:docPr id="27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989" t="38737" r="26444" b="20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529" cy="1304783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CF" w:rsidRDefault="00605364" w:rsidP="00D87404">
      <w:pPr>
        <w:pStyle w:val="Bezmezer"/>
      </w:pPr>
      <w:r>
        <w:rPr>
          <w:noProof/>
        </w:rPr>
        <w:drawing>
          <wp:inline distT="0" distB="0" distL="0" distR="0">
            <wp:extent cx="3543803" cy="764542"/>
            <wp:effectExtent l="19050" t="19050" r="18547" b="16508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1752" t="62526" r="26719" b="13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803" cy="76454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6B3" w:rsidRDefault="00B706B3" w:rsidP="00D87404">
      <w:pPr>
        <w:pStyle w:val="Bezmezer"/>
      </w:pPr>
      <w:r>
        <w:rPr>
          <w:noProof/>
        </w:rPr>
        <w:drawing>
          <wp:inline distT="0" distB="0" distL="0" distR="0">
            <wp:extent cx="3545073" cy="362895"/>
            <wp:effectExtent l="19050" t="19050" r="17277" b="18105"/>
            <wp:docPr id="3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2107" t="19579" r="26326" b="6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73" cy="36289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4E5" w:rsidRDefault="002F14E5" w:rsidP="00D87404">
      <w:pPr>
        <w:pStyle w:val="Bezmezer"/>
      </w:pPr>
      <w:r>
        <w:rPr>
          <w:noProof/>
        </w:rPr>
        <w:drawing>
          <wp:inline distT="0" distB="0" distL="0" distR="0">
            <wp:extent cx="3545073" cy="321190"/>
            <wp:effectExtent l="19050" t="19050" r="17277" b="21710"/>
            <wp:docPr id="30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107" t="69474" r="26326" b="20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73" cy="3211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4E5" w:rsidRDefault="002F14E5" w:rsidP="00D87404">
      <w:pPr>
        <w:pStyle w:val="Bezmezer"/>
      </w:pPr>
      <w:r>
        <w:rPr>
          <w:noProof/>
        </w:rPr>
        <w:drawing>
          <wp:inline distT="0" distB="0" distL="0" distR="0">
            <wp:extent cx="3550788" cy="819412"/>
            <wp:effectExtent l="19050" t="19050" r="11562" b="18788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1752" t="23158" r="26597" b="5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88" cy="81941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4E5" w:rsidRDefault="002F14E5" w:rsidP="00D87404">
      <w:pPr>
        <w:pStyle w:val="Bezmezer"/>
      </w:pPr>
      <w:r>
        <w:rPr>
          <w:noProof/>
        </w:rPr>
        <w:drawing>
          <wp:inline distT="0" distB="0" distL="0" distR="0">
            <wp:extent cx="3552058" cy="1651856"/>
            <wp:effectExtent l="19050" t="19050" r="10292" b="24544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1752" t="33053" r="26575" b="15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058" cy="1651856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6B3" w:rsidRDefault="00C34A65" w:rsidP="00D87404">
      <w:pPr>
        <w:pStyle w:val="Bezmezer"/>
      </w:pPr>
      <w:r w:rsidRPr="00C34A65">
        <w:rPr>
          <w:noProof/>
        </w:rPr>
        <w:drawing>
          <wp:inline distT="0" distB="0" distL="0" distR="0">
            <wp:extent cx="3534287" cy="1937982"/>
            <wp:effectExtent l="19050" t="19050" r="28063" b="24168"/>
            <wp:docPr id="33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870" t="34948" r="26796"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287" cy="193798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A65" w:rsidRDefault="00C34A65" w:rsidP="00D87404">
      <w:pPr>
        <w:pStyle w:val="Bezmezer"/>
      </w:pPr>
      <w:r>
        <w:rPr>
          <w:noProof/>
        </w:rPr>
        <w:drawing>
          <wp:inline distT="0" distB="0" distL="0" distR="0">
            <wp:extent cx="3549840" cy="1317227"/>
            <wp:effectExtent l="19050" t="19050" r="12510" b="16273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1870" t="46947" r="26501" b="12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840" cy="131722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A65" w:rsidRDefault="00186F82" w:rsidP="00D87404">
      <w:pPr>
        <w:pStyle w:val="Bezmezer"/>
      </w:pPr>
      <w:r>
        <w:rPr>
          <w:noProof/>
        </w:rPr>
        <w:lastRenderedPageBreak/>
        <w:drawing>
          <wp:inline distT="0" distB="0" distL="0" distR="0">
            <wp:extent cx="3523966" cy="596629"/>
            <wp:effectExtent l="19050" t="19050" r="19334" b="12971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1989" t="34526" r="26909" b="47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966" cy="59662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F82" w:rsidRDefault="00186F82" w:rsidP="00D87404">
      <w:pPr>
        <w:pStyle w:val="Bezmezer"/>
      </w:pPr>
      <w:r w:rsidRPr="00186F82">
        <w:rPr>
          <w:noProof/>
        </w:rPr>
        <w:drawing>
          <wp:inline distT="0" distB="0" distL="0" distR="0">
            <wp:extent cx="3561099" cy="765857"/>
            <wp:effectExtent l="19050" t="19050" r="20301" b="15193"/>
            <wp:docPr id="38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1989" t="64623" r="26265" b="1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99" cy="765857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F82" w:rsidRDefault="00186F82" w:rsidP="00D87404">
      <w:pPr>
        <w:pStyle w:val="Bezmezer"/>
      </w:pPr>
      <w:r>
        <w:rPr>
          <w:noProof/>
        </w:rPr>
        <w:drawing>
          <wp:inline distT="0" distB="0" distL="0" distR="0">
            <wp:extent cx="3523966" cy="1494430"/>
            <wp:effectExtent l="19050" t="19050" r="19334" b="1052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2225" t="30316" r="26620" b="23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966" cy="149443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485" w:rsidRDefault="00AE3485" w:rsidP="00AE3485">
      <w:pPr>
        <w:spacing w:after="200" w:line="276" w:lineRule="auto"/>
      </w:pPr>
      <w:r>
        <w:br w:type="page"/>
      </w:r>
    </w:p>
    <w:p w:rsidR="00626069" w:rsidRDefault="00626069" w:rsidP="00C72329">
      <w:pPr>
        <w:pStyle w:val="Bezmezer"/>
        <w:jc w:val="both"/>
        <w:rPr>
          <w:b/>
        </w:rPr>
      </w:pPr>
    </w:p>
    <w:p w:rsidR="00C72329" w:rsidRPr="00241200" w:rsidRDefault="00C72329" w:rsidP="00C72329">
      <w:pPr>
        <w:pStyle w:val="Bezmezer"/>
        <w:jc w:val="center"/>
        <w:rPr>
          <w:b/>
        </w:rPr>
      </w:pPr>
      <w:r>
        <w:rPr>
          <w:b/>
        </w:rPr>
        <w:t>Polohopisný plán královského města Prahy, výřez, 1869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C72329" w:rsidRPr="00967750" w:rsidTr="00946B0C">
        <w:trPr>
          <w:trHeight w:val="1142"/>
        </w:trPr>
        <w:tc>
          <w:tcPr>
            <w:tcW w:w="8928" w:type="dxa"/>
            <w:gridSpan w:val="2"/>
          </w:tcPr>
          <w:p w:rsidR="00C72329" w:rsidRPr="00B76A97" w:rsidRDefault="00C72329" w:rsidP="00946B0C">
            <w:pPr>
              <w:jc w:val="center"/>
              <w:rPr>
                <w:sz w:val="16"/>
                <w:szCs w:val="16"/>
              </w:rPr>
            </w:pPr>
          </w:p>
          <w:p w:rsidR="00C72329" w:rsidRDefault="00C72329" w:rsidP="00946B0C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351344" cy="5000312"/>
                  <wp:effectExtent l="19050" t="19050" r="20756" b="9838"/>
                  <wp:docPr id="20" name="Obrázek 19" descr="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0.JPG"/>
                          <pic:cNvPicPr/>
                        </pic:nvPicPr>
                        <pic:blipFill>
                          <a:blip r:embed="rId26" cstate="print"/>
                          <a:srcRect l="1013" t="5999" r="2215" b="46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1344" cy="5000312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329" w:rsidRPr="00B76A97" w:rsidRDefault="00C72329" w:rsidP="00946B0C">
            <w:pPr>
              <w:rPr>
                <w:sz w:val="16"/>
                <w:szCs w:val="16"/>
              </w:rPr>
            </w:pPr>
          </w:p>
        </w:tc>
      </w:tr>
      <w:tr w:rsidR="00C72329" w:rsidRPr="00967750" w:rsidTr="00946B0C">
        <w:tc>
          <w:tcPr>
            <w:tcW w:w="849" w:type="dxa"/>
            <w:shd w:val="clear" w:color="auto" w:fill="FFFF99"/>
            <w:vAlign w:val="center"/>
          </w:tcPr>
          <w:p w:rsidR="00C72329" w:rsidRPr="00967750" w:rsidRDefault="00C72329" w:rsidP="00946B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8079" w:type="dxa"/>
            <w:shd w:val="clear" w:color="auto" w:fill="E6E6E6"/>
          </w:tcPr>
          <w:p w:rsidR="00C72329" w:rsidRPr="001E1C91" w:rsidRDefault="00C72329" w:rsidP="00946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plánu</w:t>
            </w:r>
            <w:r w:rsidR="00FB4A36">
              <w:rPr>
                <w:sz w:val="22"/>
                <w:szCs w:val="22"/>
              </w:rPr>
              <w:t xml:space="preserve"> z roku 1869 je zachyceno stromořadí</w:t>
            </w:r>
            <w:r>
              <w:rPr>
                <w:sz w:val="22"/>
                <w:szCs w:val="22"/>
              </w:rPr>
              <w:t xml:space="preserve"> při Jedličkově ústavu i po obou stranách domku P. </w:t>
            </w:r>
            <w:proofErr w:type="spellStart"/>
            <w:r>
              <w:rPr>
                <w:sz w:val="22"/>
                <w:szCs w:val="22"/>
              </w:rPr>
              <w:t>Biliánové</w:t>
            </w:r>
            <w:proofErr w:type="spellEnd"/>
            <w:r>
              <w:rPr>
                <w:sz w:val="22"/>
                <w:szCs w:val="22"/>
              </w:rPr>
              <w:t>, pokračují po obou stranách před Leopoldovou branou. Dále v blízkosti rotundy sv. Martina, kostela Stětí sv. Jana Křtitele a kaple P. Mar</w:t>
            </w:r>
            <w:r w:rsidR="00534856">
              <w:rPr>
                <w:sz w:val="22"/>
                <w:szCs w:val="22"/>
              </w:rPr>
              <w:t>ie Šancovní</w:t>
            </w:r>
            <w:r w:rsidR="00EF5FCD">
              <w:rPr>
                <w:sz w:val="22"/>
                <w:szCs w:val="22"/>
              </w:rPr>
              <w:t xml:space="preserve"> a dále k Nové či Cihelné bráně</w:t>
            </w:r>
            <w:r w:rsidR="00FB4A36">
              <w:rPr>
                <w:sz w:val="22"/>
                <w:szCs w:val="22"/>
              </w:rPr>
              <w:t>. Stromořadí</w:t>
            </w:r>
            <w:r w:rsidR="00804FD6">
              <w:rPr>
                <w:sz w:val="22"/>
                <w:szCs w:val="22"/>
              </w:rPr>
              <w:t xml:space="preserve"> je zaznamenáno</w:t>
            </w:r>
            <w:r>
              <w:rPr>
                <w:sz w:val="22"/>
                <w:szCs w:val="22"/>
              </w:rPr>
              <w:t xml:space="preserve"> rovn</w:t>
            </w:r>
            <w:r w:rsidR="007E1389">
              <w:rPr>
                <w:sz w:val="22"/>
                <w:szCs w:val="22"/>
              </w:rPr>
              <w:t>ěž při ulici K r</w:t>
            </w:r>
            <w:r w:rsidR="00317D85">
              <w:rPr>
                <w:sz w:val="22"/>
                <w:szCs w:val="22"/>
              </w:rPr>
              <w:t>otundě.</w:t>
            </w:r>
            <w:r w:rsidR="00804FD6">
              <w:rPr>
                <w:sz w:val="22"/>
                <w:szCs w:val="22"/>
              </w:rPr>
              <w:t xml:space="preserve"> </w:t>
            </w:r>
            <w:r w:rsidR="00317D85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a ploše stávajících </w:t>
            </w:r>
            <w:proofErr w:type="spellStart"/>
            <w:r>
              <w:rPr>
                <w:sz w:val="22"/>
                <w:szCs w:val="22"/>
              </w:rPr>
              <w:t>Š</w:t>
            </w:r>
            <w:r w:rsidR="00317D85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ulcových</w:t>
            </w:r>
            <w:proofErr w:type="spellEnd"/>
            <w:r>
              <w:rPr>
                <w:sz w:val="22"/>
                <w:szCs w:val="22"/>
              </w:rPr>
              <w:t xml:space="preserve"> sadů</w:t>
            </w:r>
            <w:r w:rsidR="00804FD6">
              <w:rPr>
                <w:sz w:val="22"/>
                <w:szCs w:val="22"/>
              </w:rPr>
              <w:t xml:space="preserve"> se nenachází ž</w:t>
            </w:r>
            <w:r w:rsidR="00317D85">
              <w:rPr>
                <w:sz w:val="22"/>
                <w:szCs w:val="22"/>
              </w:rPr>
              <w:t>ádná sadová úprava ani solitérní</w:t>
            </w:r>
            <w:r w:rsidR="00804FD6">
              <w:rPr>
                <w:sz w:val="22"/>
                <w:szCs w:val="22"/>
              </w:rPr>
              <w:t xml:space="preserve"> stromy</w:t>
            </w:r>
            <w:r w:rsidR="00317D85">
              <w:rPr>
                <w:sz w:val="22"/>
                <w:szCs w:val="22"/>
              </w:rPr>
              <w:t>,</w:t>
            </w:r>
            <w:r w:rsidR="00534856">
              <w:rPr>
                <w:sz w:val="22"/>
                <w:szCs w:val="22"/>
              </w:rPr>
              <w:t xml:space="preserve"> rovněž tak i v místě dnešních </w:t>
            </w:r>
            <w:proofErr w:type="spellStart"/>
            <w:r w:rsidR="00534856">
              <w:rPr>
                <w:sz w:val="22"/>
                <w:szCs w:val="22"/>
              </w:rPr>
              <w:t>K</w:t>
            </w:r>
            <w:r w:rsidR="00317D85">
              <w:rPr>
                <w:sz w:val="22"/>
                <w:szCs w:val="22"/>
              </w:rPr>
              <w:t>arlachových</w:t>
            </w:r>
            <w:proofErr w:type="spellEnd"/>
            <w:r w:rsidR="00317D85">
              <w:rPr>
                <w:sz w:val="22"/>
                <w:szCs w:val="22"/>
              </w:rPr>
              <w:t xml:space="preserve"> sadů. Při novém a starém děkanství je zachycen rozparcelovaný sad</w:t>
            </w:r>
            <w:r>
              <w:rPr>
                <w:sz w:val="22"/>
                <w:szCs w:val="22"/>
              </w:rPr>
              <w:t>.</w:t>
            </w:r>
            <w:r>
              <w:rPr>
                <w:color w:val="1F497D"/>
              </w:rPr>
              <w:t xml:space="preserve"> </w:t>
            </w:r>
            <w:r w:rsidRPr="00317D85">
              <w:rPr>
                <w:sz w:val="22"/>
                <w:szCs w:val="22"/>
              </w:rPr>
              <w:t>AMP,</w:t>
            </w:r>
            <w:r w:rsidRPr="00317D85">
              <w:rPr>
                <w:color w:val="1F497D"/>
                <w:sz w:val="22"/>
                <w:szCs w:val="22"/>
              </w:rPr>
              <w:t xml:space="preserve"> </w:t>
            </w:r>
            <w:r w:rsidRPr="00317D85">
              <w:rPr>
                <w:sz w:val="22"/>
                <w:szCs w:val="22"/>
              </w:rPr>
              <w:t>MAP P 2 E/87 – r. 1869 – list a</w:t>
            </w:r>
            <w:r w:rsidR="00317D85">
              <w:rPr>
                <w:sz w:val="22"/>
                <w:szCs w:val="22"/>
              </w:rPr>
              <w:t>.</w:t>
            </w:r>
          </w:p>
        </w:tc>
      </w:tr>
    </w:tbl>
    <w:p w:rsidR="00C72329" w:rsidRDefault="00C72329" w:rsidP="00C72329">
      <w:pPr>
        <w:jc w:val="both"/>
      </w:pPr>
      <w:r>
        <w:rPr>
          <w:sz w:val="28"/>
          <w:szCs w:val="28"/>
        </w:rPr>
        <w:br w:type="page"/>
      </w:r>
    </w:p>
    <w:p w:rsidR="00C72329" w:rsidRDefault="00C72329" w:rsidP="00C72329">
      <w:pPr>
        <w:pStyle w:val="Bezmezer"/>
        <w:jc w:val="both"/>
        <w:rPr>
          <w:b/>
        </w:rPr>
      </w:pPr>
    </w:p>
    <w:p w:rsidR="00C72329" w:rsidRPr="00241200" w:rsidRDefault="00C72329" w:rsidP="00C72329">
      <w:pPr>
        <w:pStyle w:val="Bezmezer"/>
        <w:jc w:val="center"/>
        <w:rPr>
          <w:b/>
        </w:rPr>
      </w:pPr>
      <w:r>
        <w:rPr>
          <w:b/>
        </w:rPr>
        <w:t xml:space="preserve">Plán </w:t>
      </w:r>
      <w:proofErr w:type="spellStart"/>
      <w:r>
        <w:rPr>
          <w:b/>
        </w:rPr>
        <w:t>Karlachových</w:t>
      </w:r>
      <w:proofErr w:type="spellEnd"/>
      <w:r>
        <w:rPr>
          <w:b/>
        </w:rPr>
        <w:t xml:space="preserve"> sadů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C72329" w:rsidRPr="00967750" w:rsidTr="00946B0C">
        <w:trPr>
          <w:trHeight w:val="1142"/>
        </w:trPr>
        <w:tc>
          <w:tcPr>
            <w:tcW w:w="8928" w:type="dxa"/>
            <w:gridSpan w:val="2"/>
          </w:tcPr>
          <w:p w:rsidR="00C72329" w:rsidRPr="00B76A97" w:rsidRDefault="00C72329" w:rsidP="00946B0C">
            <w:pPr>
              <w:jc w:val="center"/>
              <w:rPr>
                <w:sz w:val="16"/>
                <w:szCs w:val="16"/>
              </w:rPr>
            </w:pPr>
          </w:p>
          <w:p w:rsidR="00C72329" w:rsidRDefault="00C72329" w:rsidP="00946B0C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2367887" cy="3773606"/>
                  <wp:effectExtent l="19050" t="0" r="0" b="0"/>
                  <wp:docPr id="46" name="Obrázek 13" descr="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4.JPG"/>
                          <pic:cNvPicPr/>
                        </pic:nvPicPr>
                        <pic:blipFill>
                          <a:blip r:embed="rId27" cstate="print"/>
                          <a:srcRect l="5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887" cy="3773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6"/>
                <w:szCs w:val="16"/>
              </w:rPr>
              <w:t xml:space="preserve"> </w:t>
            </w:r>
            <w:r w:rsidRPr="00682398">
              <w:rPr>
                <w:noProof/>
                <w:sz w:val="16"/>
                <w:szCs w:val="16"/>
              </w:rPr>
              <w:drawing>
                <wp:inline distT="0" distB="0" distL="0" distR="0">
                  <wp:extent cx="2444371" cy="3825317"/>
                  <wp:effectExtent l="19050" t="0" r="0" b="0"/>
                  <wp:docPr id="47" name="Obrázek 14" descr="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5.JPG"/>
                          <pic:cNvPicPr/>
                        </pic:nvPicPr>
                        <pic:blipFill>
                          <a:blip r:embed="rId28" cstate="print"/>
                          <a:srcRect r="-102" b="28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371" cy="3825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72329" w:rsidRPr="00B76A97" w:rsidRDefault="00C72329" w:rsidP="00946B0C">
            <w:pPr>
              <w:rPr>
                <w:sz w:val="16"/>
                <w:szCs w:val="16"/>
              </w:rPr>
            </w:pPr>
          </w:p>
        </w:tc>
      </w:tr>
      <w:tr w:rsidR="00C72329" w:rsidRPr="00967750" w:rsidTr="00946B0C">
        <w:tc>
          <w:tcPr>
            <w:tcW w:w="849" w:type="dxa"/>
            <w:shd w:val="clear" w:color="auto" w:fill="FFFF99"/>
            <w:vAlign w:val="center"/>
          </w:tcPr>
          <w:p w:rsidR="00C72329" w:rsidRPr="00967750" w:rsidRDefault="00C72329" w:rsidP="00946B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8079" w:type="dxa"/>
            <w:shd w:val="clear" w:color="auto" w:fill="E6E6E6"/>
          </w:tcPr>
          <w:p w:rsidR="00C72329" w:rsidRPr="001E1C91" w:rsidRDefault="00C72329" w:rsidP="00946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Plán </w:t>
            </w:r>
            <w:proofErr w:type="spellStart"/>
            <w:r>
              <w:rPr>
                <w:sz w:val="22"/>
                <w:szCs w:val="22"/>
              </w:rPr>
              <w:t>Karlachových</w:t>
            </w:r>
            <w:proofErr w:type="spellEnd"/>
            <w:r>
              <w:rPr>
                <w:sz w:val="22"/>
                <w:szCs w:val="22"/>
              </w:rPr>
              <w:t xml:space="preserve"> sadů, měřítko 1:250, signováno K. Jelínek, 1927. Plán sadů zachycuje obvodový živý plot, vnitřní část se skupinami stromů a keřů, s centrálními květinovými záhony. AMP, sbírka map a plánů, </w:t>
            </w:r>
            <w:r w:rsidRPr="006B1F69">
              <w:rPr>
                <w:sz w:val="22"/>
                <w:szCs w:val="22"/>
              </w:rPr>
              <w:t>MAP P II 1/1758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C72329" w:rsidRDefault="00C72329" w:rsidP="00C72329">
      <w:pPr>
        <w:jc w:val="both"/>
      </w:pPr>
      <w:r>
        <w:rPr>
          <w:sz w:val="28"/>
          <w:szCs w:val="28"/>
        </w:rPr>
        <w:br w:type="page"/>
      </w:r>
    </w:p>
    <w:p w:rsidR="00C72329" w:rsidRDefault="00C72329" w:rsidP="00C72329">
      <w:pPr>
        <w:pStyle w:val="Bezmezer"/>
        <w:jc w:val="both"/>
        <w:rPr>
          <w:b/>
        </w:rPr>
      </w:pPr>
    </w:p>
    <w:p w:rsidR="00C72329" w:rsidRPr="00241200" w:rsidRDefault="00C72329" w:rsidP="00C72329">
      <w:pPr>
        <w:pStyle w:val="Bezmezer"/>
        <w:jc w:val="center"/>
        <w:rPr>
          <w:b/>
        </w:rPr>
      </w:pPr>
      <w:proofErr w:type="spellStart"/>
      <w:r>
        <w:rPr>
          <w:b/>
        </w:rPr>
        <w:t>Hurtigův</w:t>
      </w:r>
      <w:proofErr w:type="spellEnd"/>
      <w:r>
        <w:rPr>
          <w:b/>
        </w:rPr>
        <w:t xml:space="preserve"> plán Prahy, Vyšehrad, výřez, 1891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C72329" w:rsidRPr="00967750" w:rsidTr="00946B0C">
        <w:trPr>
          <w:trHeight w:val="1142"/>
        </w:trPr>
        <w:tc>
          <w:tcPr>
            <w:tcW w:w="8928" w:type="dxa"/>
            <w:gridSpan w:val="2"/>
          </w:tcPr>
          <w:p w:rsidR="00C72329" w:rsidRDefault="00C72329" w:rsidP="00946B0C">
            <w:pPr>
              <w:jc w:val="center"/>
              <w:rPr>
                <w:sz w:val="16"/>
                <w:szCs w:val="16"/>
              </w:rPr>
            </w:pPr>
          </w:p>
          <w:p w:rsidR="00C72329" w:rsidRPr="00B76A97" w:rsidRDefault="00C72329" w:rsidP="00946B0C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>
                  <wp:extent cx="5418334" cy="5016974"/>
                  <wp:effectExtent l="19050" t="19050" r="10916" b="12226"/>
                  <wp:docPr id="37" name="obráze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34713" t="25226" r="28632" b="14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7979" cy="50166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329" w:rsidRPr="00B76A97" w:rsidRDefault="00C72329" w:rsidP="00946B0C">
            <w:pPr>
              <w:rPr>
                <w:sz w:val="16"/>
                <w:szCs w:val="16"/>
              </w:rPr>
            </w:pPr>
          </w:p>
        </w:tc>
      </w:tr>
      <w:tr w:rsidR="00C72329" w:rsidRPr="00967750" w:rsidTr="00946B0C">
        <w:tc>
          <w:tcPr>
            <w:tcW w:w="849" w:type="dxa"/>
            <w:shd w:val="clear" w:color="auto" w:fill="FFFF99"/>
            <w:vAlign w:val="center"/>
          </w:tcPr>
          <w:p w:rsidR="00C72329" w:rsidRPr="00967750" w:rsidRDefault="00C72329" w:rsidP="00946B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8079" w:type="dxa"/>
            <w:shd w:val="clear" w:color="auto" w:fill="E6E6E6"/>
          </w:tcPr>
          <w:p w:rsidR="00C72329" w:rsidRPr="001E1C91" w:rsidRDefault="00C72329" w:rsidP="00946B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Hurtigův</w:t>
            </w:r>
            <w:proofErr w:type="spellEnd"/>
            <w:r>
              <w:rPr>
                <w:sz w:val="22"/>
                <w:szCs w:val="22"/>
              </w:rPr>
              <w:t xml:space="preserve"> plán, 1:4000, 1891. Zachycena shodná situace jako na plánu Prahy z roku 1869.</w:t>
            </w:r>
            <w:r w:rsidR="00804FD6">
              <w:rPr>
                <w:sz w:val="22"/>
                <w:szCs w:val="22"/>
              </w:rPr>
              <w:t xml:space="preserve"> Na plánu jsou dobře popsány jednotlivé bastiony, včetně očíslování.</w:t>
            </w:r>
          </w:p>
        </w:tc>
      </w:tr>
    </w:tbl>
    <w:p w:rsidR="00C72329" w:rsidRDefault="00C72329" w:rsidP="00C7232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72329" w:rsidRDefault="00C72329" w:rsidP="00C72329">
      <w:pPr>
        <w:pStyle w:val="Bezmezer"/>
        <w:jc w:val="both"/>
        <w:rPr>
          <w:b/>
        </w:rPr>
      </w:pPr>
    </w:p>
    <w:p w:rsidR="00C72329" w:rsidRPr="00241200" w:rsidRDefault="00C72329" w:rsidP="00C72329">
      <w:pPr>
        <w:pStyle w:val="Bezmezer"/>
        <w:jc w:val="center"/>
        <w:rPr>
          <w:b/>
        </w:rPr>
      </w:pPr>
      <w:r>
        <w:rPr>
          <w:b/>
        </w:rPr>
        <w:t>Orientační plán Prahy a obcí sousedních, výřez, 1909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C72329" w:rsidRPr="00967750" w:rsidTr="00946B0C">
        <w:trPr>
          <w:trHeight w:val="1142"/>
        </w:trPr>
        <w:tc>
          <w:tcPr>
            <w:tcW w:w="8928" w:type="dxa"/>
            <w:gridSpan w:val="2"/>
          </w:tcPr>
          <w:p w:rsidR="00C72329" w:rsidRPr="00B76A97" w:rsidRDefault="00C72329" w:rsidP="00946B0C">
            <w:pPr>
              <w:jc w:val="center"/>
              <w:rPr>
                <w:sz w:val="16"/>
                <w:szCs w:val="16"/>
              </w:rPr>
            </w:pPr>
          </w:p>
          <w:p w:rsidR="00C72329" w:rsidRDefault="00C72329" w:rsidP="00946B0C">
            <w:pPr>
              <w:jc w:val="center"/>
              <w:rPr>
                <w:sz w:val="16"/>
                <w:szCs w:val="16"/>
              </w:rPr>
            </w:pPr>
            <w:r w:rsidRPr="00952764">
              <w:rPr>
                <w:noProof/>
                <w:sz w:val="16"/>
                <w:szCs w:val="16"/>
              </w:rPr>
              <w:drawing>
                <wp:inline distT="0" distB="0" distL="0" distR="0">
                  <wp:extent cx="5497507" cy="4675780"/>
                  <wp:effectExtent l="19050" t="19050" r="26993" b="10520"/>
                  <wp:docPr id="26" name="Obrázek 22" descr="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12.JPG"/>
                          <pic:cNvPicPr/>
                        </pic:nvPicPr>
                        <pic:blipFill>
                          <a:blip r:embed="rId30" cstate="print"/>
                          <a:srcRect l="3143" t="16478" r="22132" b="139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7507" cy="467578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329" w:rsidRPr="00B76A97" w:rsidRDefault="00C72329" w:rsidP="00946B0C">
            <w:pPr>
              <w:rPr>
                <w:sz w:val="16"/>
                <w:szCs w:val="16"/>
              </w:rPr>
            </w:pPr>
          </w:p>
        </w:tc>
      </w:tr>
      <w:tr w:rsidR="00C72329" w:rsidRPr="00967750" w:rsidTr="00946B0C">
        <w:tc>
          <w:tcPr>
            <w:tcW w:w="849" w:type="dxa"/>
            <w:shd w:val="clear" w:color="auto" w:fill="FFFF99"/>
            <w:vAlign w:val="center"/>
          </w:tcPr>
          <w:p w:rsidR="00C72329" w:rsidRPr="00967750" w:rsidRDefault="00C72329" w:rsidP="00946B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079" w:type="dxa"/>
            <w:shd w:val="clear" w:color="auto" w:fill="E6E6E6"/>
          </w:tcPr>
          <w:p w:rsidR="00C72329" w:rsidRPr="001E1C91" w:rsidRDefault="00C72329" w:rsidP="00946B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Plán Prahy, měřítko 1:5000, 1909, dosud zachycena barokní zbrojnice, která vyhořela v roce 1927. </w:t>
            </w:r>
            <w:r w:rsidR="00804FD6">
              <w:rPr>
                <w:sz w:val="22"/>
                <w:szCs w:val="22"/>
              </w:rPr>
              <w:t xml:space="preserve">Nápis uvnitř zbrojnice upozorňuje již na funkci skladiště. </w:t>
            </w:r>
            <w:r>
              <w:rPr>
                <w:sz w:val="22"/>
                <w:szCs w:val="22"/>
              </w:rPr>
              <w:t xml:space="preserve">Zakresleny již </w:t>
            </w:r>
            <w:proofErr w:type="spellStart"/>
            <w:r>
              <w:rPr>
                <w:sz w:val="22"/>
                <w:szCs w:val="22"/>
              </w:rPr>
              <w:t>Karlachovy</w:t>
            </w:r>
            <w:proofErr w:type="spellEnd"/>
            <w:r>
              <w:rPr>
                <w:sz w:val="22"/>
                <w:szCs w:val="22"/>
              </w:rPr>
              <w:t xml:space="preserve"> sady a sady při proboštství</w:t>
            </w:r>
            <w:r w:rsidR="00804FD6">
              <w:rPr>
                <w:sz w:val="22"/>
                <w:szCs w:val="22"/>
              </w:rPr>
              <w:t xml:space="preserve">, kam již byla přenesena socha sv. Václava na koni od barokního sochaře </w:t>
            </w:r>
            <w:proofErr w:type="spellStart"/>
            <w:r w:rsidR="00804FD6">
              <w:rPr>
                <w:sz w:val="22"/>
                <w:szCs w:val="22"/>
              </w:rPr>
              <w:t>Bendla</w:t>
            </w:r>
            <w:proofErr w:type="spellEnd"/>
            <w:r w:rsidR="00804FD6">
              <w:rPr>
                <w:sz w:val="22"/>
                <w:szCs w:val="22"/>
              </w:rPr>
              <w:t>, umístěná původně na Václavském náměstí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C72329" w:rsidRDefault="00C72329" w:rsidP="00C7232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C72329" w:rsidRDefault="00C72329" w:rsidP="00C72329">
      <w:pPr>
        <w:pStyle w:val="Bezmezer"/>
        <w:jc w:val="both"/>
        <w:rPr>
          <w:b/>
        </w:rPr>
      </w:pPr>
    </w:p>
    <w:p w:rsidR="00C72329" w:rsidRPr="00241200" w:rsidRDefault="00C72329" w:rsidP="00C72329">
      <w:pPr>
        <w:pStyle w:val="Bezmezer"/>
        <w:jc w:val="center"/>
        <w:rPr>
          <w:b/>
        </w:rPr>
      </w:pPr>
      <w:r>
        <w:rPr>
          <w:b/>
        </w:rPr>
        <w:t>Plán Vyšehradu se sady</w:t>
      </w:r>
    </w:p>
    <w:tbl>
      <w:tblPr>
        <w:tblStyle w:val="Mkatabulky"/>
        <w:tblW w:w="0" w:type="auto"/>
        <w:tblLayout w:type="fixed"/>
        <w:tblLook w:val="00BF"/>
      </w:tblPr>
      <w:tblGrid>
        <w:gridCol w:w="849"/>
        <w:gridCol w:w="8079"/>
      </w:tblGrid>
      <w:tr w:rsidR="00C72329" w:rsidRPr="00967750" w:rsidTr="00946B0C">
        <w:trPr>
          <w:trHeight w:val="1142"/>
        </w:trPr>
        <w:tc>
          <w:tcPr>
            <w:tcW w:w="8928" w:type="dxa"/>
            <w:gridSpan w:val="2"/>
          </w:tcPr>
          <w:p w:rsidR="00C72329" w:rsidRPr="00B76A97" w:rsidRDefault="00C72329" w:rsidP="00946B0C">
            <w:pPr>
              <w:jc w:val="center"/>
              <w:rPr>
                <w:sz w:val="16"/>
                <w:szCs w:val="16"/>
              </w:rPr>
            </w:pPr>
          </w:p>
          <w:p w:rsidR="00C72329" w:rsidRDefault="00C72329" w:rsidP="00946B0C">
            <w:pPr>
              <w:jc w:val="center"/>
              <w:rPr>
                <w:sz w:val="16"/>
                <w:szCs w:val="16"/>
              </w:rPr>
            </w:pPr>
            <w:r w:rsidRPr="0019486D">
              <w:rPr>
                <w:noProof/>
                <w:sz w:val="16"/>
                <w:szCs w:val="16"/>
              </w:rPr>
              <w:drawing>
                <wp:inline distT="0" distB="0" distL="0" distR="0">
                  <wp:extent cx="5471150" cy="5372451"/>
                  <wp:effectExtent l="19050" t="19050" r="15250" b="18699"/>
                  <wp:docPr id="4" name="obrázek 1" descr="C:\Users\Acer\AppData\Local\Microsoft\Windows\Temporary Internet Files\Content.Word\355_V_Z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cer\AppData\Local\Microsoft\Windows\Temporary Internet Files\Content.Word\355_V_Z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6706" cy="53680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2329" w:rsidRPr="00B76A97" w:rsidRDefault="00C72329" w:rsidP="00946B0C">
            <w:pPr>
              <w:rPr>
                <w:sz w:val="16"/>
                <w:szCs w:val="16"/>
              </w:rPr>
            </w:pPr>
          </w:p>
        </w:tc>
      </w:tr>
      <w:tr w:rsidR="00C72329" w:rsidRPr="00967750" w:rsidTr="00946B0C">
        <w:tc>
          <w:tcPr>
            <w:tcW w:w="849" w:type="dxa"/>
            <w:shd w:val="clear" w:color="auto" w:fill="FFFF99"/>
            <w:vAlign w:val="center"/>
          </w:tcPr>
          <w:p w:rsidR="00C72329" w:rsidRPr="00967750" w:rsidRDefault="00C72329" w:rsidP="00946B0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8079" w:type="dxa"/>
            <w:shd w:val="clear" w:color="auto" w:fill="E6E6E6"/>
          </w:tcPr>
          <w:p w:rsidR="00C72329" w:rsidRPr="00B32D84" w:rsidRDefault="00C72329" w:rsidP="00946B0C">
            <w:pPr>
              <w:pStyle w:val="Bezmezer"/>
              <w:rPr>
                <w:rFonts w:eastAsiaTheme="minorHAnsi"/>
                <w:sz w:val="22"/>
                <w:szCs w:val="22"/>
                <w:lang w:eastAsia="en-US"/>
              </w:rPr>
            </w:pPr>
            <w:r w:rsidRPr="00B32D84">
              <w:rPr>
                <w:rFonts w:eastAsiaTheme="minorHAnsi"/>
                <w:sz w:val="22"/>
                <w:szCs w:val="22"/>
                <w:lang w:eastAsia="en-US"/>
              </w:rPr>
              <w:t xml:space="preserve">Sady na Vyšehradu a pod hradbami, 1:1000, 1968, </w:t>
            </w:r>
            <w:r w:rsidR="00EB6198">
              <w:rPr>
                <w:rFonts w:eastAsiaTheme="minorHAnsi"/>
                <w:sz w:val="22"/>
                <w:szCs w:val="22"/>
                <w:lang w:eastAsia="en-US"/>
              </w:rPr>
              <w:t xml:space="preserve">archív NZM, archív </w:t>
            </w:r>
            <w:r w:rsidRPr="00B32D84">
              <w:rPr>
                <w:rFonts w:eastAsiaTheme="minorHAnsi"/>
                <w:sz w:val="22"/>
                <w:szCs w:val="22"/>
                <w:lang w:eastAsia="en-US"/>
              </w:rPr>
              <w:t>PÚPP. Na plánu J. Novotného je zpracovaná podrobná dokumentace všech sadů a zeleně v areálu památky.</w:t>
            </w:r>
            <w:r w:rsidR="00EB6198">
              <w:rPr>
                <w:rFonts w:eastAsiaTheme="minorHAnsi"/>
                <w:sz w:val="22"/>
                <w:szCs w:val="22"/>
                <w:lang w:eastAsia="en-US"/>
              </w:rPr>
              <w:t xml:space="preserve"> Vzhledem k již několikáté kopii plánu je legenda zcela nečitelná.</w:t>
            </w:r>
          </w:p>
        </w:tc>
      </w:tr>
    </w:tbl>
    <w:p w:rsidR="00C72329" w:rsidRDefault="00C72329" w:rsidP="00EB6198">
      <w:pPr>
        <w:rPr>
          <w:sz w:val="28"/>
          <w:szCs w:val="28"/>
        </w:rPr>
      </w:pPr>
    </w:p>
    <w:sectPr w:rsidR="00C72329" w:rsidSect="004151B5">
      <w:headerReference w:type="default" r:id="rId32"/>
      <w:footerReference w:type="default" r:id="rId33"/>
      <w:pgSz w:w="11906" w:h="16838"/>
      <w:pgMar w:top="1417" w:right="1417" w:bottom="1417" w:left="1417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3DF" w:rsidRDefault="004D53DF" w:rsidP="00B34598">
      <w:r>
        <w:separator/>
      </w:r>
    </w:p>
  </w:endnote>
  <w:endnote w:type="continuationSeparator" w:id="0">
    <w:p w:rsidR="004D53DF" w:rsidRDefault="004D53DF" w:rsidP="00B34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14104"/>
      <w:docPartObj>
        <w:docPartGallery w:val="Page Numbers (Bottom of Page)"/>
        <w:docPartUnique/>
      </w:docPartObj>
    </w:sdtPr>
    <w:sdtContent>
      <w:p w:rsidR="00C6127F" w:rsidRDefault="00C1086D">
        <w:pPr>
          <w:pStyle w:val="Zpat"/>
          <w:jc w:val="right"/>
        </w:pPr>
        <w:fldSimple w:instr=" PAGE   \* MERGEFORMAT ">
          <w:r w:rsidR="004151B5">
            <w:rPr>
              <w:noProof/>
            </w:rPr>
            <w:t>20</w:t>
          </w:r>
        </w:fldSimple>
      </w:p>
    </w:sdtContent>
  </w:sdt>
  <w:p w:rsidR="00C6127F" w:rsidRDefault="00C6127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3DF" w:rsidRDefault="004D53DF" w:rsidP="00B34598">
      <w:r>
        <w:separator/>
      </w:r>
    </w:p>
  </w:footnote>
  <w:footnote w:type="continuationSeparator" w:id="0">
    <w:p w:rsidR="004D53DF" w:rsidRDefault="004D53DF" w:rsidP="00B345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27F" w:rsidRPr="00BE0B30" w:rsidRDefault="00C6127F" w:rsidP="00946B0C">
    <w:pPr>
      <w:pStyle w:val="Zhlav"/>
      <w:jc w:val="center"/>
      <w:rPr>
        <w:sz w:val="22"/>
        <w:szCs w:val="22"/>
      </w:rPr>
    </w:pPr>
    <w:r w:rsidRPr="00BE0B30">
      <w:rPr>
        <w:sz w:val="22"/>
        <w:szCs w:val="22"/>
      </w:rPr>
      <w:t xml:space="preserve">Historická rešerše NKP Vyšehrad, Praha 2, k. </w:t>
    </w:r>
    <w:proofErr w:type="spellStart"/>
    <w:r w:rsidRPr="00BE0B30">
      <w:rPr>
        <w:sz w:val="22"/>
        <w:szCs w:val="22"/>
      </w:rPr>
      <w:t>ú</w:t>
    </w:r>
    <w:proofErr w:type="spellEnd"/>
    <w:r w:rsidRPr="00BE0B30">
      <w:rPr>
        <w:sz w:val="22"/>
        <w:szCs w:val="22"/>
      </w:rPr>
      <w:t>. Vyšehrad</w:t>
    </w:r>
  </w:p>
  <w:p w:rsidR="00C6127F" w:rsidRDefault="00C6127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329"/>
    <w:rsid w:val="00071899"/>
    <w:rsid w:val="00077938"/>
    <w:rsid w:val="000A3F9D"/>
    <w:rsid w:val="000C63B3"/>
    <w:rsid w:val="00115647"/>
    <w:rsid w:val="00125F19"/>
    <w:rsid w:val="0013709B"/>
    <w:rsid w:val="001779DB"/>
    <w:rsid w:val="001852E1"/>
    <w:rsid w:val="00186F82"/>
    <w:rsid w:val="001B2D8E"/>
    <w:rsid w:val="00273DDE"/>
    <w:rsid w:val="002832A5"/>
    <w:rsid w:val="002A7BCC"/>
    <w:rsid w:val="002F14E5"/>
    <w:rsid w:val="00301678"/>
    <w:rsid w:val="00317D85"/>
    <w:rsid w:val="003C3354"/>
    <w:rsid w:val="003D3576"/>
    <w:rsid w:val="004151B5"/>
    <w:rsid w:val="00450946"/>
    <w:rsid w:val="00477436"/>
    <w:rsid w:val="00497F67"/>
    <w:rsid w:val="004D27D0"/>
    <w:rsid w:val="004D53DF"/>
    <w:rsid w:val="004F5E59"/>
    <w:rsid w:val="00507095"/>
    <w:rsid w:val="005233CF"/>
    <w:rsid w:val="00531559"/>
    <w:rsid w:val="00534856"/>
    <w:rsid w:val="00566036"/>
    <w:rsid w:val="00580DC5"/>
    <w:rsid w:val="005F5DCE"/>
    <w:rsid w:val="00605364"/>
    <w:rsid w:val="00626069"/>
    <w:rsid w:val="006306EC"/>
    <w:rsid w:val="00693BCE"/>
    <w:rsid w:val="006F2714"/>
    <w:rsid w:val="00702F87"/>
    <w:rsid w:val="00765944"/>
    <w:rsid w:val="007E1389"/>
    <w:rsid w:val="00804FD6"/>
    <w:rsid w:val="00822B54"/>
    <w:rsid w:val="00831EEA"/>
    <w:rsid w:val="00854A0B"/>
    <w:rsid w:val="00946B0C"/>
    <w:rsid w:val="009B5B0F"/>
    <w:rsid w:val="009B7F85"/>
    <w:rsid w:val="00A540DF"/>
    <w:rsid w:val="00A541B6"/>
    <w:rsid w:val="00AB2CCF"/>
    <w:rsid w:val="00AB67C7"/>
    <w:rsid w:val="00AE3485"/>
    <w:rsid w:val="00B34598"/>
    <w:rsid w:val="00B706B3"/>
    <w:rsid w:val="00B81294"/>
    <w:rsid w:val="00BB4C99"/>
    <w:rsid w:val="00BD4334"/>
    <w:rsid w:val="00C06195"/>
    <w:rsid w:val="00C1086D"/>
    <w:rsid w:val="00C34A65"/>
    <w:rsid w:val="00C375F8"/>
    <w:rsid w:val="00C6127F"/>
    <w:rsid w:val="00C72329"/>
    <w:rsid w:val="00C84DE1"/>
    <w:rsid w:val="00C85A08"/>
    <w:rsid w:val="00C96AC2"/>
    <w:rsid w:val="00D87404"/>
    <w:rsid w:val="00E116D2"/>
    <w:rsid w:val="00E21D51"/>
    <w:rsid w:val="00E57054"/>
    <w:rsid w:val="00E73984"/>
    <w:rsid w:val="00E82773"/>
    <w:rsid w:val="00EA1F1E"/>
    <w:rsid w:val="00EB6198"/>
    <w:rsid w:val="00EF5FCD"/>
    <w:rsid w:val="00FB4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7232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723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23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723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23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72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3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32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10</Pages>
  <Words>403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37</cp:revision>
  <cp:lastPrinted>2017-07-22T11:27:00Z</cp:lastPrinted>
  <dcterms:created xsi:type="dcterms:W3CDTF">2017-06-19T08:55:00Z</dcterms:created>
  <dcterms:modified xsi:type="dcterms:W3CDTF">2017-08-16T12:29:00Z</dcterms:modified>
</cp:coreProperties>
</file>