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highlight w:val="white"/>
        </w:rPr>
      </w:pPr>
      <w:bookmarkStart w:colFirst="0" w:colLast="0" w:name="_gjdgxs" w:id="0"/>
      <w:bookmarkEnd w:id="0"/>
      <w:r w:rsidDel="00000000" w:rsidR="00000000" w:rsidRPr="00000000">
        <w:rPr>
          <w:rFonts w:ascii="Calibri" w:cs="Calibri" w:eastAsia="Calibri" w:hAnsi="Calibri"/>
          <w:sz w:val="20"/>
          <w:szCs w:val="20"/>
          <w:highlight w:val="white"/>
          <w:rtl w:val="0"/>
        </w:rPr>
        <w:t xml:space="preserve">Príloha č. 3 Výzvy</w:t>
      </w:r>
      <w:r w:rsidDel="00000000" w:rsidR="00000000" w:rsidRPr="00000000">
        <w:rPr>
          <w:rtl w:val="0"/>
        </w:rPr>
      </w:r>
    </w:p>
    <w:p w:rsidR="00000000" w:rsidDel="00000000" w:rsidP="00000000" w:rsidRDefault="00000000" w:rsidRPr="00000000" w14:paraId="00000002">
      <w:pPr>
        <w:jc w:val="right"/>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Zmluva o dielo a o poskytnutí licencie </w:t>
      </w:r>
    </w:p>
    <w:p w:rsidR="00000000" w:rsidDel="00000000" w:rsidP="00000000" w:rsidRDefault="00000000" w:rsidRPr="00000000" w14:paraId="00000004">
      <w:pPr>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uzatvorená podľa § 91, § 65 a nasl. zákona č. 185/2015 Z.z. Autorský zákon v znení zákona č.  125/2016 Z.z. a podľa § 536 a nasl. zákona č. 513/1991 Zb. Obchodný zákonník </w:t>
      </w:r>
      <w:r w:rsidDel="00000000" w:rsidR="00000000" w:rsidRPr="00000000">
        <w:rPr>
          <w:rFonts w:ascii="MS Gothic" w:cs="MS Gothic" w:eastAsia="MS Gothic" w:hAnsi="MS Gothic"/>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v znení neskorších predpisov</w:t>
      </w:r>
    </w:p>
    <w:p w:rsidR="00000000" w:rsidDel="00000000" w:rsidP="00000000" w:rsidRDefault="00000000" w:rsidRPr="00000000" w14:paraId="00000005">
      <w:pPr>
        <w:pBdr>
          <w:bottom w:color="000000" w:space="1" w:sz="4" w:val="single"/>
        </w:pBdr>
        <w:jc w:val="cente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7">
      <w:pPr>
        <w:jc w:val="both"/>
        <w:rPr>
          <w:b w:val="1"/>
          <w:sz w:val="20"/>
          <w:szCs w:val="20"/>
        </w:rPr>
      </w:pPr>
      <w:r w:rsidDel="00000000" w:rsidR="00000000" w:rsidRPr="00000000">
        <w:rPr>
          <w:b w:val="1"/>
          <w:sz w:val="20"/>
          <w:szCs w:val="20"/>
          <w:rtl w:val="0"/>
        </w:rPr>
        <w:t xml:space="preserve">          </w:t>
        <w:tab/>
        <w:tab/>
        <w:tab/>
        <w:tab/>
        <w:t xml:space="preserve">OOCR Region Liptov</w:t>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sídlo:                                   </w:t>
        <w:tab/>
        <w:t xml:space="preserve">Štúrova 1989/41, 031 42 Liptovský Mikuláš</w:t>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IČO:                                     </w:t>
        <w:tab/>
        <w:t xml:space="preserve">42219906</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DIČ:                                     </w:t>
        <w:tab/>
        <w:t xml:space="preserve">2023486069</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IČ DPH:                   </w:t>
        <w:tab/>
        <w:t xml:space="preserve">        </w:t>
        <w:tab/>
        <w:t xml:space="preserve">SK 2023486069</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zastúpený:                           </w:t>
        <w:tab/>
        <w:t xml:space="preserve">Ing. Ján Blcháč, predseda predstavenstva</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                                           </w:t>
        <w:tab/>
        <w:t xml:space="preserve">Ing. Matej Hulej, podpredseda predstavenstva</w:t>
      </w:r>
    </w:p>
    <w:p w:rsidR="00000000" w:rsidDel="00000000" w:rsidP="00000000" w:rsidRDefault="00000000" w:rsidRPr="00000000" w14:paraId="0000000E">
      <w:pPr>
        <w:spacing w:after="120" w:lineRule="auto"/>
        <w:jc w:val="both"/>
        <w:rPr>
          <w:sz w:val="20"/>
          <w:szCs w:val="20"/>
        </w:rPr>
      </w:pPr>
      <w:r w:rsidDel="00000000" w:rsidR="00000000" w:rsidRPr="00000000">
        <w:rPr>
          <w:sz w:val="20"/>
          <w:szCs w:val="20"/>
          <w:rtl w:val="0"/>
        </w:rPr>
        <w:t xml:space="preserve">bankové spojenie:                </w:t>
        <w:tab/>
        <w:t xml:space="preserve">2993673451/0200, VÚB banka</w:t>
      </w:r>
    </w:p>
    <w:p w:rsidR="00000000" w:rsidDel="00000000" w:rsidP="00000000" w:rsidRDefault="00000000" w:rsidRPr="00000000" w14:paraId="0000000F">
      <w:pPr>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Zhotoviteľ :</w:t>
      </w:r>
      <w:r w:rsidDel="00000000" w:rsidR="00000000" w:rsidRPr="00000000">
        <w:rPr>
          <w:rFonts w:ascii="Calibri" w:cs="Calibri" w:eastAsia="Calibri" w:hAnsi="Calibri"/>
          <w:sz w:val="20"/>
          <w:szCs w:val="20"/>
          <w:highlight w:val="white"/>
          <w:rtl w:val="0"/>
        </w:rPr>
        <w:tab/>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3">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Sídlo:</w:t>
        <w:tab/>
      </w:r>
      <w:r w:rsidDel="00000000" w:rsidR="00000000" w:rsidRPr="00000000">
        <w:rPr>
          <w:rFonts w:ascii="Calibri" w:cs="Calibri" w:eastAsia="Calibri" w:hAnsi="Calibri"/>
          <w:color w:val="8db3e2"/>
          <w:sz w:val="20"/>
          <w:szCs w:val="20"/>
          <w:highlight w:val="white"/>
          <w:rtl w:val="0"/>
        </w:rPr>
        <w:tab/>
        <w:tab/>
        <w:t xml:space="preserve">..vyplní uchádzač..</w:t>
      </w:r>
    </w:p>
    <w:p w:rsidR="00000000" w:rsidDel="00000000" w:rsidP="00000000" w:rsidRDefault="00000000" w:rsidRPr="00000000" w14:paraId="00000014">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Štatutárny orgán: </w:t>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5">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Bankové spojenie :</w:t>
      </w:r>
      <w:r w:rsidDel="00000000" w:rsidR="00000000" w:rsidRPr="00000000">
        <w:rPr>
          <w:rFonts w:ascii="Calibri" w:cs="Calibri" w:eastAsia="Calibri" w:hAnsi="Calibri"/>
          <w:sz w:val="20"/>
          <w:szCs w:val="20"/>
          <w:highlight w:val="white"/>
          <w:rtl w:val="0"/>
        </w:rPr>
        <w:t xml:space="preserve"> </w:t>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6">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Číslo účtu (IBAN):</w:t>
      </w:r>
      <w:r w:rsidDel="00000000" w:rsidR="00000000" w:rsidRPr="00000000">
        <w:rPr>
          <w:rFonts w:ascii="Calibri" w:cs="Calibri" w:eastAsia="Calibri" w:hAnsi="Calibri"/>
          <w:sz w:val="20"/>
          <w:szCs w:val="20"/>
          <w:highlight w:val="white"/>
          <w:rtl w:val="0"/>
        </w:rPr>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7">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IČO :</w:t>
      </w:r>
      <w:r w:rsidDel="00000000" w:rsidR="00000000" w:rsidRPr="00000000">
        <w:rPr>
          <w:rFonts w:ascii="Calibri" w:cs="Calibri" w:eastAsia="Calibri" w:hAnsi="Calibri"/>
          <w:sz w:val="20"/>
          <w:szCs w:val="20"/>
          <w:highlight w:val="white"/>
          <w:rtl w:val="0"/>
        </w:rPr>
        <w:t xml:space="preserve"> </w:t>
        <w:tab/>
        <w:tab/>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8">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DIČ:</w:t>
      </w:r>
      <w:r w:rsidDel="00000000" w:rsidR="00000000" w:rsidRPr="00000000">
        <w:rPr>
          <w:rFonts w:ascii="Calibri" w:cs="Calibri" w:eastAsia="Calibri" w:hAnsi="Calibri"/>
          <w:sz w:val="20"/>
          <w:szCs w:val="20"/>
          <w:highlight w:val="white"/>
          <w:rtl w:val="0"/>
        </w:rPr>
        <w:t xml:space="preserve"> </w:t>
        <w:tab/>
        <w:tab/>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9">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IČ DPH:</w:t>
        <w:tab/>
        <w:tab/>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A">
      <w:pPr>
        <w:rPr>
          <w:rFonts w:ascii="Calibri" w:cs="Calibri" w:eastAsia="Calibri" w:hAnsi="Calibri"/>
          <w:color w:val="8db3e2"/>
          <w:sz w:val="20"/>
          <w:szCs w:val="20"/>
          <w:highlight w:val="white"/>
        </w:rPr>
      </w:pPr>
      <w:r w:rsidDel="00000000" w:rsidR="00000000" w:rsidRPr="00000000">
        <w:rPr>
          <w:rFonts w:ascii="Calibri" w:cs="Calibri" w:eastAsia="Calibri" w:hAnsi="Calibri"/>
          <w:b w:val="1"/>
          <w:sz w:val="20"/>
          <w:szCs w:val="20"/>
          <w:highlight w:val="white"/>
          <w:rtl w:val="0"/>
        </w:rPr>
        <w:t xml:space="preserve">Reg.:</w:t>
      </w:r>
      <w:r w:rsidDel="00000000" w:rsidR="00000000" w:rsidRPr="00000000">
        <w:rPr>
          <w:rFonts w:ascii="Calibri" w:cs="Calibri" w:eastAsia="Calibri" w:hAnsi="Calibri"/>
          <w:sz w:val="20"/>
          <w:szCs w:val="20"/>
          <w:highlight w:val="white"/>
          <w:rtl w:val="0"/>
        </w:rPr>
        <w:t xml:space="preserve"> </w:t>
        <w:tab/>
        <w:tab/>
        <w:tab/>
      </w:r>
      <w:r w:rsidDel="00000000" w:rsidR="00000000" w:rsidRPr="00000000">
        <w:rPr>
          <w:rFonts w:ascii="Calibri" w:cs="Calibri" w:eastAsia="Calibri" w:hAnsi="Calibri"/>
          <w:color w:val="8db3e2"/>
          <w:sz w:val="20"/>
          <w:szCs w:val="20"/>
          <w:highlight w:val="white"/>
          <w:rtl w:val="0"/>
        </w:rPr>
        <w:t xml:space="preserve">..vyplní uchádzač..</w:t>
      </w:r>
    </w:p>
    <w:p w:rsidR="00000000" w:rsidDel="00000000" w:rsidP="00000000" w:rsidRDefault="00000000" w:rsidRPr="00000000" w14:paraId="0000001B">
      <w:pPr>
        <w:jc w:val="both"/>
        <w:rPr>
          <w:rFonts w:ascii="Calibri" w:cs="Calibri" w:eastAsia="Calibri" w:hAnsi="Calibri"/>
          <w:color w:val="8db3e2"/>
          <w:sz w:val="20"/>
          <w:szCs w:val="20"/>
          <w:highlight w:val="white"/>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(ďalej len „</w:t>
      </w:r>
      <w:r w:rsidDel="00000000" w:rsidR="00000000" w:rsidRPr="00000000">
        <w:rPr>
          <w:rFonts w:ascii="Calibri" w:cs="Calibri" w:eastAsia="Calibri" w:hAnsi="Calibri"/>
          <w:b w:val="1"/>
          <w:sz w:val="20"/>
          <w:szCs w:val="20"/>
          <w:highlight w:val="white"/>
          <w:rtl w:val="0"/>
        </w:rPr>
        <w:t xml:space="preserve">zhotoviteľ</w:t>
      </w:r>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1D">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(objednávateľ a zhotoviteľ spolu aj ako „</w:t>
      </w:r>
      <w:r w:rsidDel="00000000" w:rsidR="00000000" w:rsidRPr="00000000">
        <w:rPr>
          <w:rFonts w:ascii="Calibri" w:cs="Calibri" w:eastAsia="Calibri" w:hAnsi="Calibri"/>
          <w:b w:val="1"/>
          <w:sz w:val="20"/>
          <w:szCs w:val="20"/>
          <w:highlight w:val="white"/>
          <w:rtl w:val="0"/>
        </w:rPr>
        <w:t xml:space="preserve">zmluvné strany</w:t>
      </w:r>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1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uzatvárajú túto zmluvu o dielo a o poskytnutí licencie (ďalej len „</w:t>
      </w:r>
      <w:r w:rsidDel="00000000" w:rsidR="00000000" w:rsidRPr="00000000">
        <w:rPr>
          <w:rFonts w:ascii="Calibri" w:cs="Calibri" w:eastAsia="Calibri" w:hAnsi="Calibri"/>
          <w:b w:val="1"/>
          <w:sz w:val="20"/>
          <w:szCs w:val="20"/>
          <w:highlight w:val="white"/>
          <w:rtl w:val="0"/>
        </w:rPr>
        <w:t xml:space="preserve">Zmluva</w:t>
      </w:r>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1F">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1</w:t>
      </w:r>
    </w:p>
    <w:p w:rsidR="00000000" w:rsidDel="00000000" w:rsidP="00000000" w:rsidRDefault="00000000" w:rsidRPr="00000000" w14:paraId="00000022">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Úvodné ustanovenia</w:t>
      </w:r>
    </w:p>
    <w:p w:rsidR="00000000" w:rsidDel="00000000" w:rsidP="00000000" w:rsidRDefault="00000000" w:rsidRPr="00000000" w14:paraId="00000023">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1.1 Účelom tejto Zmluvy je vytvoriť autorské diela a upraviť autorské práva na základe Zmluvy k vytvoreným autorským dielam a k autorským dielam zhotoviteľom vytvoreným a predloženým objednávateľovi v rámci zákazky s názvom </w:t>
      </w:r>
      <w:r w:rsidDel="00000000" w:rsidR="00000000" w:rsidRPr="00000000">
        <w:rPr>
          <w:rFonts w:ascii="Calibri" w:cs="Calibri" w:eastAsia="Calibri" w:hAnsi="Calibri"/>
          <w:b w:val="1"/>
          <w:sz w:val="20"/>
          <w:szCs w:val="20"/>
          <w:highlight w:val="white"/>
          <w:rtl w:val="0"/>
        </w:rPr>
        <w:t xml:space="preserve">„</w:t>
      </w:r>
      <w:r w:rsidDel="00000000" w:rsidR="00000000" w:rsidRPr="00000000">
        <w:rPr>
          <w:rFonts w:ascii="Calibri" w:cs="Calibri" w:eastAsia="Calibri" w:hAnsi="Calibri"/>
          <w:b w:val="1"/>
          <w:sz w:val="20"/>
          <w:szCs w:val="20"/>
          <w:rtl w:val="0"/>
        </w:rPr>
        <w:t xml:space="preserve">Mobiliár cykloturistickej infraštruktúry v regióne Liptov</w:t>
      </w:r>
      <w:r w:rsidDel="00000000" w:rsidR="00000000" w:rsidRPr="00000000">
        <w:rPr>
          <w:rFonts w:ascii="Calibri" w:cs="Calibri" w:eastAsia="Calibri" w:hAnsi="Calibri"/>
          <w:b w:val="1"/>
          <w:sz w:val="20"/>
          <w:szCs w:val="20"/>
          <w:highlight w:val="white"/>
          <w:rtl w:val="0"/>
        </w:rPr>
        <w:t xml:space="preserve">”</w:t>
      </w:r>
      <w:r w:rsidDel="00000000" w:rsidR="00000000" w:rsidRPr="00000000">
        <w:rPr>
          <w:rFonts w:ascii="Calibri" w:cs="Calibri" w:eastAsia="Calibri" w:hAnsi="Calibri"/>
          <w:sz w:val="20"/>
          <w:szCs w:val="20"/>
          <w:highlight w:val="white"/>
          <w:rtl w:val="0"/>
        </w:rPr>
        <w:t xml:space="preserve"> vyhlásenej objednávateľom (ďalej len „zákazka“).</w:t>
      </w:r>
    </w:p>
    <w:p w:rsidR="00000000" w:rsidDel="00000000" w:rsidP="00000000" w:rsidRDefault="00000000" w:rsidRPr="00000000" w14:paraId="00000025">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1.2 Zhotoviteľ vyhlasuje, že je oprávneným nositeľom autorských práv k autorským dielam, ku ktorým zhotoviteľ na základe tejto Zmluvy udeľuje licenciu objednávateľovi, a je osobou oprávnenou uzavrieť licenčnú zmluvu podľa § 65 zákona č. 185/2015 Z. z. Autorský zákon v znení zákona č.  125/2016 Z.z. (ďalej len „Autorský zákon“). Zhotoviteľ vyhlasuje, že na autorských dielach, ku ktorým na základe a v rozsahu Zmluvy udeľuje licenciu, neviaznu práva tretích osôb, ktoré by bránili použiť autorské diela spôsobom uvedeným v bode 6.1 alebo by bránili poskytnúť licenciu v rozsahu uvedenom v článku 6.</w:t>
      </w:r>
    </w:p>
    <w:p w:rsidR="00000000" w:rsidDel="00000000" w:rsidP="00000000" w:rsidRDefault="00000000" w:rsidRPr="00000000" w14:paraId="00000027">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1.3 Objednávateľ a zhotoviteľ si do piatich dní odo dňa nadobudnutia účinnosti Zmluvy oznámia kontaktné údaje svojich oprávnených osôb. Objednávateľ a zhotoviteľ sú oprávnení kedykoľvek zmeniť svoje oprávnené osoby; táto zmena je voči druhej zmluvnej strane účinná okamihom, kedy dôjde písomné oznámenie o tejto zmene druhej zmluvnej strane.</w:t>
      </w:r>
    </w:p>
    <w:p w:rsidR="00000000" w:rsidDel="00000000" w:rsidP="00000000" w:rsidRDefault="00000000" w:rsidRPr="00000000" w14:paraId="00000029">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1.4 Oprávnená osoba zmluvnej strany určená alebo zmenená podľa bodu 1.3 (ďalej len „oprávnená osoba“) je oprávnená podpisovať a preberať písomnosti vo veciach týkajúcich sa plnenia predmetu Zmluvy. Oprávnená osoba nie je oprávnená bez osobitného splnomocnenia štatutárneho orgánu zmluvnej strany konať v mene a na účet tejto zmluvnej strany vo veci zmeny Zmluvy, ukončenia platnosti Zmluvy a prijímania dodatkov k Zmluve. Uvedené sa nevzťahuje na prípad, ak je oprávnenou osobou štatutárny orgán zmluvnej strany. </w:t>
      </w:r>
    </w:p>
    <w:p w:rsidR="00000000" w:rsidDel="00000000" w:rsidP="00000000" w:rsidRDefault="00000000" w:rsidRPr="00000000" w14:paraId="0000002B">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2</w:t>
      </w:r>
    </w:p>
    <w:p w:rsidR="00000000" w:rsidDel="00000000" w:rsidP="00000000" w:rsidRDefault="00000000" w:rsidRPr="00000000" w14:paraId="0000002D">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Predmet Zmluvy</w:t>
      </w:r>
    </w:p>
    <w:p w:rsidR="00000000" w:rsidDel="00000000" w:rsidP="00000000" w:rsidRDefault="00000000" w:rsidRPr="00000000" w14:paraId="0000002E">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2.1 Zhotoviteľ podľa tejto Zmluvy vytvorí </w:t>
      </w:r>
      <w:r w:rsidDel="00000000" w:rsidR="00000000" w:rsidRPr="00000000">
        <w:rPr>
          <w:rFonts w:ascii="Calibri" w:cs="Calibri" w:eastAsia="Calibri" w:hAnsi="Calibri"/>
          <w:b w:val="1"/>
          <w:sz w:val="20"/>
          <w:szCs w:val="20"/>
          <w:highlight w:val="white"/>
          <w:rtl w:val="0"/>
        </w:rPr>
        <w:t xml:space="preserve">projektovú dokumentáciu na prístrešok pre cyklistov </w:t>
      </w:r>
      <w:r w:rsidDel="00000000" w:rsidR="00000000" w:rsidRPr="00000000">
        <w:rPr>
          <w:rFonts w:ascii="Calibri" w:cs="Calibri" w:eastAsia="Calibri" w:hAnsi="Calibri"/>
          <w:sz w:val="20"/>
          <w:szCs w:val="20"/>
          <w:highlight w:val="white"/>
          <w:rtl w:val="0"/>
        </w:rPr>
        <w:t xml:space="preserve"> a udeľuje súhlas vrátane licencie na neobmedzené použitie diela a tlač (ďalej len „</w:t>
      </w:r>
      <w:r w:rsidDel="00000000" w:rsidR="00000000" w:rsidRPr="00000000">
        <w:rPr>
          <w:rFonts w:ascii="Calibri" w:cs="Calibri" w:eastAsia="Calibri" w:hAnsi="Calibri"/>
          <w:b w:val="1"/>
          <w:sz w:val="20"/>
          <w:szCs w:val="20"/>
          <w:highlight w:val="white"/>
          <w:rtl w:val="0"/>
        </w:rPr>
        <w:t xml:space="preserve">architektonická štúdia</w:t>
      </w:r>
      <w:r w:rsidDel="00000000" w:rsidR="00000000" w:rsidRPr="00000000">
        <w:rPr>
          <w:rFonts w:ascii="Calibri" w:cs="Calibri" w:eastAsia="Calibri" w:hAnsi="Calibri"/>
          <w:sz w:val="20"/>
          <w:szCs w:val="20"/>
          <w:highlight w:val="white"/>
          <w:rtl w:val="0"/>
        </w:rPr>
        <w:t xml:space="preserve">“) a udelí objednávateľovi licenciu na použitie podľa tejto Zmluvy v rozsahu a za podmienok uvedených v tejto Zmluve (ďalej len „predmet zmluvy“).</w:t>
      </w:r>
    </w:p>
    <w:p w:rsidR="00000000" w:rsidDel="00000000" w:rsidP="00000000" w:rsidRDefault="00000000" w:rsidRPr="00000000" w14:paraId="0000003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 Zhotoviteľ sa zároveň zaväzuje poskytnúť jeho súčinnosť a konzultáciu ako autora návrhu a projektovej dokumentácie pri realizácii mobiliáru infraštruktúry.</w:t>
      </w:r>
    </w:p>
    <w:p w:rsidR="00000000" w:rsidDel="00000000" w:rsidP="00000000" w:rsidRDefault="00000000" w:rsidRPr="00000000" w14:paraId="00000031">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2.3 Objednávateľ sa zaväzuje zaplatiť za riadne a včasné dodanie projektovej dokumentácie a udelenie licencie a v súlade so Zmluvou zaplatiť zhotoviteľovi  odmenu podľa čl. 6.</w:t>
      </w:r>
    </w:p>
    <w:p w:rsidR="00000000" w:rsidDel="00000000" w:rsidP="00000000" w:rsidRDefault="00000000" w:rsidRPr="00000000" w14:paraId="0000003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3</w:t>
      </w:r>
    </w:p>
    <w:p w:rsidR="00000000" w:rsidDel="00000000" w:rsidP="00000000" w:rsidRDefault="00000000" w:rsidRPr="00000000" w14:paraId="00000035">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Povinnosti zhotoviteľa</w:t>
      </w:r>
    </w:p>
    <w:p w:rsidR="00000000" w:rsidDel="00000000" w:rsidP="00000000" w:rsidRDefault="00000000" w:rsidRPr="00000000" w14:paraId="00000036">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3.1 Zhotoviteľ podpisom tejto zmluvy potvrdzuje a zaväzuje sa, že na plnení zmluvy sa budú podieľať iba osoby legálne zamestnané zhotoviteľom v súlade s právnym poriadkom Slovenskej republiky.</w:t>
      </w:r>
    </w:p>
    <w:p w:rsidR="00000000" w:rsidDel="00000000" w:rsidP="00000000" w:rsidRDefault="00000000" w:rsidRPr="00000000" w14:paraId="00000038">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3.2 Zhotoviteľ je povinný na požiadanie objednávateľa bezodkladne poskytnúť v nevyhnutnom rozsahu doklady (pracovné zmluvy, dohody o prácach vykonávaných mimo pracovného pomeru v zmysle Zákonníka práce) a osobné údaje fyzických osôb prostredníctvom, ktorých plní zmluvu, a ktoré sú potrebné na to, aby objednávateľ mohol skontrolovať, či zhotoviteľ neporušuje zákaz nelegálneho zamestnávania.</w:t>
      </w:r>
    </w:p>
    <w:p w:rsidR="00000000" w:rsidDel="00000000" w:rsidP="00000000" w:rsidRDefault="00000000" w:rsidRPr="00000000" w14:paraId="0000003A">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4</w:t>
      </w:r>
    </w:p>
    <w:p w:rsidR="00000000" w:rsidDel="00000000" w:rsidP="00000000" w:rsidRDefault="00000000" w:rsidRPr="00000000" w14:paraId="0000003C">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Projektová dokumentácia</w:t>
      </w:r>
    </w:p>
    <w:p w:rsidR="00000000" w:rsidDel="00000000" w:rsidP="00000000" w:rsidRDefault="00000000" w:rsidRPr="00000000" w14:paraId="0000003D">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0"/>
          <w:szCs w:val="20"/>
          <w:highlight w:val="white"/>
        </w:rPr>
      </w:pPr>
      <w:bookmarkStart w:colFirst="0" w:colLast="0" w:name="_gjdgxs" w:id="0"/>
      <w:bookmarkEnd w:id="0"/>
      <w:r w:rsidDel="00000000" w:rsidR="00000000" w:rsidRPr="00000000">
        <w:rPr>
          <w:rFonts w:ascii="Calibri" w:cs="Calibri" w:eastAsia="Calibri" w:hAnsi="Calibri"/>
          <w:sz w:val="20"/>
          <w:szCs w:val="20"/>
          <w:highlight w:val="white"/>
          <w:rtl w:val="0"/>
        </w:rPr>
        <w:t xml:space="preserve">4.1 Zhotoviteľ vytvorí a najneskôr do  </w:t>
      </w:r>
      <w:r w:rsidDel="00000000" w:rsidR="00000000" w:rsidRPr="00000000">
        <w:rPr>
          <w:rFonts w:ascii="Calibri" w:cs="Calibri" w:eastAsia="Calibri" w:hAnsi="Calibri"/>
          <w:b w:val="1"/>
          <w:sz w:val="20"/>
          <w:szCs w:val="20"/>
          <w:rtl w:val="0"/>
        </w:rPr>
        <w:t xml:space="preserve">31</w:t>
      </w:r>
      <w:r w:rsidDel="00000000" w:rsidR="00000000" w:rsidRPr="00000000">
        <w:rPr>
          <w:rFonts w:ascii="Calibri" w:cs="Calibri" w:eastAsia="Calibri" w:hAnsi="Calibri"/>
          <w:b w:val="1"/>
          <w:sz w:val="20"/>
          <w:szCs w:val="20"/>
          <w:rtl w:val="0"/>
        </w:rPr>
        <w:t xml:space="preserve">.03.2020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white"/>
          <w:rtl w:val="0"/>
        </w:rPr>
        <w:t xml:space="preserve">dodá objednávateľovi  </w:t>
      </w:r>
      <w:r w:rsidDel="00000000" w:rsidR="00000000" w:rsidRPr="00000000">
        <w:rPr>
          <w:rFonts w:ascii="Calibri" w:cs="Calibri" w:eastAsia="Calibri" w:hAnsi="Calibri"/>
          <w:b w:val="1"/>
          <w:sz w:val="20"/>
          <w:szCs w:val="20"/>
          <w:highlight w:val="white"/>
          <w:rtl w:val="0"/>
        </w:rPr>
        <w:t xml:space="preserve">projektovú dokumentáciu  pre potreby zhotovenia prístrešku pre cyklistov  </w:t>
      </w:r>
      <w:r w:rsidDel="00000000" w:rsidR="00000000" w:rsidRPr="00000000">
        <w:rPr>
          <w:rFonts w:ascii="Calibri" w:cs="Calibri" w:eastAsia="Calibri" w:hAnsi="Calibri"/>
          <w:sz w:val="20"/>
          <w:szCs w:val="20"/>
          <w:highlight w:val="white"/>
          <w:rtl w:val="0"/>
        </w:rPr>
        <w:t xml:space="preserve">podľa architektonického návrhu zo súťaže</w:t>
      </w:r>
      <w:r w:rsidDel="00000000" w:rsidR="00000000" w:rsidRPr="00000000">
        <w:rPr>
          <w:rFonts w:ascii="Calibri" w:cs="Calibri" w:eastAsia="Calibri" w:hAnsi="Calibri"/>
          <w:b w:val="1"/>
          <w:sz w:val="20"/>
          <w:szCs w:val="20"/>
          <w:highlight w:val="white"/>
          <w:rtl w:val="0"/>
        </w:rPr>
        <w:t xml:space="preserve">.</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0"/>
          <w:szCs w:val="20"/>
          <w:highlight w:val="white"/>
        </w:rPr>
      </w:pPr>
      <w:bookmarkStart w:colFirst="0" w:colLast="0" w:name="_30j0zll" w:id="1"/>
      <w:bookmarkEnd w:id="1"/>
      <w:r w:rsidDel="00000000" w:rsidR="00000000" w:rsidRPr="00000000">
        <w:rPr>
          <w:rFonts w:ascii="Calibri" w:cs="Calibri" w:eastAsia="Calibri" w:hAnsi="Calibri"/>
          <w:sz w:val="20"/>
          <w:szCs w:val="20"/>
          <w:highlight w:val="white"/>
          <w:rtl w:val="0"/>
        </w:rPr>
        <w:t xml:space="preserve">4.2 Obsahové požiadavky na dodanie projektovej dokumentácie boli uvedené v </w:t>
      </w:r>
      <w:r w:rsidDel="00000000" w:rsidR="00000000" w:rsidRPr="00000000">
        <w:rPr>
          <w:rFonts w:ascii="Calibri" w:cs="Calibri" w:eastAsia="Calibri" w:hAnsi="Calibri"/>
          <w:sz w:val="20"/>
          <w:szCs w:val="20"/>
          <w:rtl w:val="0"/>
        </w:rPr>
        <w:t xml:space="preserve">zadaní k výzve na predkladanie návrhov a v prípade výhry do ktorej sa zhotoviteľ zapojil a po jej výhre doplnené objednávateľom.</w:t>
      </w:r>
      <w:r w:rsidDel="00000000" w:rsidR="00000000" w:rsidRPr="00000000">
        <w:rPr>
          <w:rFonts w:ascii="Calibri" w:cs="Calibri" w:eastAsia="Calibri" w:hAnsi="Calibri"/>
          <w:sz w:val="20"/>
          <w:szCs w:val="20"/>
          <w:highlight w:val="white"/>
          <w:rtl w:val="0"/>
        </w:rPr>
        <w:t xml:space="preserve"> Projektovú dokumentáciu vytvorí zhotoviteľ v slovenskej mutácii. </w:t>
      </w:r>
    </w:p>
    <w:p w:rsidR="00000000" w:rsidDel="00000000" w:rsidP="00000000" w:rsidRDefault="00000000" w:rsidRPr="00000000" w14:paraId="00000040">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4.2 Zhotoviteľ vyhotoví a dodá objednávateľovi projektovú dokumentáciu v tlačenej a elektronickej verzii vo vzájomne vopred odsúhlasenom  formáte v počte najmenej 2 kusy.</w:t>
      </w:r>
    </w:p>
    <w:p w:rsidR="00000000" w:rsidDel="00000000" w:rsidP="00000000" w:rsidRDefault="00000000" w:rsidRPr="00000000" w14:paraId="0000004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4.3 Zhotoviteľ udeľuje objednávateľovi licenciu na použitie projektovej dokumentácie vytvorenej podľa tejto Zmluvy (ďalej len „licenci“) v rozsahu a za podmienok uvedených v článku 5 momentom odovzdania a prebratia podľa bodu 4.9.</w:t>
      </w:r>
    </w:p>
    <w:p w:rsidR="00000000" w:rsidDel="00000000" w:rsidP="00000000" w:rsidRDefault="00000000" w:rsidRPr="00000000" w14:paraId="00000045">
      <w:pP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ab/>
      </w:r>
    </w:p>
    <w:p w:rsidR="00000000" w:rsidDel="00000000" w:rsidP="00000000" w:rsidRDefault="00000000" w:rsidRPr="00000000" w14:paraId="0000004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4.4 Odmena za vytvorenie projektovej dokumentácie a za licenciu na jej  použitie podľa tejto Zmluvy je uvedená v bode 6.1.</w:t>
      </w:r>
    </w:p>
    <w:p w:rsidR="00000000" w:rsidDel="00000000" w:rsidP="00000000" w:rsidRDefault="00000000" w:rsidRPr="00000000" w14:paraId="00000047">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4.5 Odovzdanie a prebratie plnení uvedených v tomto článku sa uskutoční protokolárne, a to podpisom dvoch vyhotovení preberacieho protokolu o vykonaných plneniach podľa tohto článku oprávnenými osobami zmluvných strán a každá zmluvná strana si ponechá jedno vyhotovenie preberacieho protokolu. Odovzdávanie a preberanie plnení podľa tohto článku sa uskutočňuje v sídle objednávateľa.  </w:t>
      </w:r>
    </w:p>
    <w:p w:rsidR="00000000" w:rsidDel="00000000" w:rsidP="00000000" w:rsidRDefault="00000000" w:rsidRPr="00000000" w14:paraId="00000049">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5</w:t>
      </w:r>
    </w:p>
    <w:p w:rsidR="00000000" w:rsidDel="00000000" w:rsidP="00000000" w:rsidRDefault="00000000" w:rsidRPr="00000000" w14:paraId="0000004B">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Rozsah licencie</w:t>
      </w:r>
    </w:p>
    <w:p w:rsidR="00000000" w:rsidDel="00000000" w:rsidP="00000000" w:rsidRDefault="00000000" w:rsidRPr="00000000" w14:paraId="0000004C">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 Na účely Zmluvy je autorským dielom každé </w:t>
      </w:r>
      <w:r w:rsidDel="00000000" w:rsidR="00000000" w:rsidRPr="00000000">
        <w:rPr>
          <w:rFonts w:ascii="Calibri" w:cs="Calibri" w:eastAsia="Calibri" w:hAnsi="Calibri"/>
          <w:sz w:val="20"/>
          <w:szCs w:val="20"/>
          <w:rtl w:val="0"/>
        </w:rPr>
        <w:t xml:space="preserve">existujúce a/alebo budúce</w:t>
      </w:r>
      <w:r w:rsidDel="00000000" w:rsidR="00000000" w:rsidRPr="00000000">
        <w:rPr>
          <w:rFonts w:ascii="Calibri" w:cs="Calibri" w:eastAsia="Calibri" w:hAnsi="Calibri"/>
          <w:sz w:val="20"/>
          <w:szCs w:val="20"/>
          <w:highlight w:val="white"/>
          <w:rtl w:val="0"/>
        </w:rPr>
        <w:t xml:space="preserve"> autorské dielo, alebo jeho časť, ktoré zhotoviteľ vytvoril a predložil objednávateľovi v zákazke, a ku ktorému sa poskytuje licencia na základe Zmluvy, a tiež autorské dielo, ktoré je vytvorené na základe a podľa Zmluvy a na použitie ktorého sa udeľuje licencia podľa Zmluvy, a zároveň ktoré má znaky autorského diela podľa Autorského zákona; autorským dielom je na účely tejto Zmluvy najmä podaný návrh v architektonickej súťaži.</w:t>
      </w:r>
    </w:p>
    <w:p w:rsidR="00000000" w:rsidDel="00000000" w:rsidP="00000000" w:rsidRDefault="00000000" w:rsidRPr="00000000" w14:paraId="0000004E">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5.2 Zhotoviteľ nadobudnutím účinnosti Zmluvy alebo odovzdaním autorského diela, ak jeho vytvorenie je predmetom Zmluvy, udeľuje objednávateľovi licenciu na použitie autorského diela v súlade s § 65 a nasl. Autorského zákona. Zhotoviteľ udeľuje objednávateľovi výhradnú licenciu podľa § 70 Autorského zákona, licenciu </w:t>
      </w:r>
      <w:r w:rsidDel="00000000" w:rsidR="00000000" w:rsidRPr="00000000">
        <w:rPr>
          <w:rFonts w:ascii="Calibri" w:cs="Calibri" w:eastAsia="Calibri" w:hAnsi="Calibri"/>
          <w:b w:val="1"/>
          <w:sz w:val="20"/>
          <w:szCs w:val="20"/>
          <w:highlight w:val="white"/>
          <w:rtl w:val="0"/>
        </w:rPr>
        <w:t xml:space="preserve">v neobmedzenom rozsahu</w:t>
      </w:r>
      <w:r w:rsidDel="00000000" w:rsidR="00000000" w:rsidRPr="00000000">
        <w:rPr>
          <w:rFonts w:ascii="Calibri" w:cs="Calibri" w:eastAsia="Calibri" w:hAnsi="Calibri"/>
          <w:sz w:val="20"/>
          <w:szCs w:val="20"/>
          <w:highlight w:val="white"/>
          <w:rtl w:val="0"/>
        </w:rPr>
        <w:t xml:space="preserve"> podľa § 67 Autorského zákona a licenciu na používanie autorského diela alebo jeho príslušnej časti tak, aby </w:t>
      </w:r>
      <w:r w:rsidDel="00000000" w:rsidR="00000000" w:rsidRPr="00000000">
        <w:rPr>
          <w:rFonts w:ascii="Calibri" w:cs="Calibri" w:eastAsia="Calibri" w:hAnsi="Calibri"/>
          <w:b w:val="1"/>
          <w:sz w:val="20"/>
          <w:szCs w:val="20"/>
          <w:highlight w:val="white"/>
          <w:rtl w:val="0"/>
        </w:rPr>
        <w:t xml:space="preserve">bol objednávateľ oprávnený autorské dielo alebo jeho príslušnú časť používať pod svojim vlastným menom všetkými ku dňu udelenia licencie známymi spôsobmi</w:t>
      </w:r>
      <w:r w:rsidDel="00000000" w:rsidR="00000000" w:rsidRPr="00000000">
        <w:rPr>
          <w:rFonts w:ascii="Calibri" w:cs="Calibri" w:eastAsia="Calibri" w:hAnsi="Calibri"/>
          <w:sz w:val="20"/>
          <w:szCs w:val="20"/>
          <w:highlight w:val="white"/>
          <w:rtl w:val="0"/>
        </w:rPr>
        <w:t xml:space="preserve">, najmä:</w:t>
      </w:r>
    </w:p>
    <w:p w:rsidR="00000000" w:rsidDel="00000000" w:rsidP="00000000" w:rsidRDefault="00000000" w:rsidRPr="00000000" w14:paraId="00000050">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 vyhotovovať rozmnoženiny autorského diela alebo akejkoľvek jeho časti, a to bez obmedzenia množstva rozmnoženín,</w:t>
      </w:r>
    </w:p>
    <w:p w:rsidR="00000000" w:rsidDel="00000000" w:rsidP="00000000" w:rsidRDefault="00000000" w:rsidRPr="00000000" w14:paraId="00000051">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b) rozširovať rozmnoženiny autorského diela alebo akejkoľvek jeho časti v neobmedzenom rozsahu, a to odplatne i bezodplatne,</w:t>
      </w:r>
    </w:p>
    <w:p w:rsidR="00000000" w:rsidDel="00000000" w:rsidP="00000000" w:rsidRDefault="00000000" w:rsidRPr="00000000" w14:paraId="0000005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 sprístupniť autorské dielo alebo akúkoľvek jeho časť verejnosti,</w:t>
      </w:r>
    </w:p>
    <w:p w:rsidR="00000000" w:rsidDel="00000000" w:rsidP="00000000" w:rsidRDefault="00000000" w:rsidRPr="00000000" w14:paraId="00000053">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d) spracovať a adaptovať autorské dielo alebo akúkoľvek časť v neobmedzenom rozsahu,</w:t>
      </w:r>
    </w:p>
    <w:p w:rsidR="00000000" w:rsidDel="00000000" w:rsidP="00000000" w:rsidRDefault="00000000" w:rsidRPr="00000000" w14:paraId="0000005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 spojiť autorské dielo alebo akúkoľvek jeho časť s iným dielom v neobmedzenom rozsahu,</w:t>
      </w:r>
    </w:p>
    <w:p w:rsidR="00000000" w:rsidDel="00000000" w:rsidP="00000000" w:rsidRDefault="00000000" w:rsidRPr="00000000" w14:paraId="00000055">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f) zaradiť autorské dielo alebo akúkoľvek jeho časť do iného diela v neobmedzenom rozsahu,</w:t>
      </w:r>
    </w:p>
    <w:p w:rsidR="00000000" w:rsidDel="00000000" w:rsidP="00000000" w:rsidRDefault="00000000" w:rsidRPr="00000000" w14:paraId="0000005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 preložiť autorské dielo alebo akúkoľvek jeho časť v neobmedzenom rozsahu do iného cudzieho jazyka,</w:t>
      </w:r>
    </w:p>
    <w:p w:rsidR="00000000" w:rsidDel="00000000" w:rsidP="00000000" w:rsidRDefault="00000000" w:rsidRPr="00000000" w14:paraId="00000057">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 realizovať verejný prenos autorského diela alebo akejkoľvek jeho časti v neobmedzenom rozsahu,</w:t>
      </w:r>
    </w:p>
    <w:p w:rsidR="00000000" w:rsidDel="00000000" w:rsidP="00000000" w:rsidRDefault="00000000" w:rsidRPr="00000000" w14:paraId="0000005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i) šíriť autorské dielo alebo akúkoľvek jeho časť akýmikoľvek ku dňu udelenia licencie známym spôsobom v neobmedzenom rozsahu,</w:t>
      </w:r>
    </w:p>
    <w:p w:rsidR="00000000" w:rsidDel="00000000" w:rsidP="00000000" w:rsidRDefault="00000000" w:rsidRPr="00000000" w14:paraId="0000005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j) verejne vystaviť autorské dielo alebo akúkoľvek jeho časť,</w:t>
      </w:r>
    </w:p>
    <w:p w:rsidR="00000000" w:rsidDel="00000000" w:rsidP="00000000" w:rsidRDefault="00000000" w:rsidRPr="00000000" w14:paraId="0000005A">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k) </w:t>
      </w:r>
      <w:r w:rsidDel="00000000" w:rsidR="00000000" w:rsidRPr="00000000">
        <w:rPr>
          <w:rFonts w:ascii="Calibri" w:cs="Calibri" w:eastAsia="Calibri" w:hAnsi="Calibri"/>
          <w:b w:val="1"/>
          <w:sz w:val="20"/>
          <w:szCs w:val="20"/>
          <w:highlight w:val="white"/>
          <w:rtl w:val="0"/>
        </w:rPr>
        <w:t xml:space="preserve">upraviť autorské dielo alebo akúkoľvek jeho čas</w:t>
      </w:r>
      <w:r w:rsidDel="00000000" w:rsidR="00000000" w:rsidRPr="00000000">
        <w:rPr>
          <w:rFonts w:ascii="Calibri" w:cs="Calibri" w:eastAsia="Calibri" w:hAnsi="Calibri"/>
          <w:sz w:val="20"/>
          <w:szCs w:val="20"/>
          <w:highlight w:val="white"/>
          <w:rtl w:val="0"/>
        </w:rPr>
        <w:t xml:space="preserve">ť.</w:t>
      </w:r>
    </w:p>
    <w:p w:rsidR="00000000" w:rsidDel="00000000" w:rsidP="00000000" w:rsidRDefault="00000000" w:rsidRPr="00000000" w14:paraId="0000005B">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5.3 Zhotoviteľ poskytne objednávateľovi v rozsahu podľa tohto článku licenciu na autorské diela, alebo ich časti na dobu trvania majetkových práv podľa Autorského zákona.</w:t>
      </w:r>
    </w:p>
    <w:p w:rsidR="00000000" w:rsidDel="00000000" w:rsidP="00000000" w:rsidRDefault="00000000" w:rsidRPr="00000000" w14:paraId="0000005D">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5.4 Zhotoviteľ je povinný v čase udelenia licencie podľa tejto Zmluvy mať vysporiadané všetky autorské práva a iné práva tretích osôb k autorským dielam uvedeným v bode 5.1 tak, aby bol oprávnený udeliť objednávateľovi licenciu k autorským dielam v rozsahu uvedenom v tomto článku. Zhotoviteľ je zodpovedný za škodu, ktorá objednávateľovi nedodržaním povinnosti zhotoviteľ a uvedenej v tomto bode vznikne. Zhotoviteľ zodpovedá za neoprávnené zásahy do autorských práv tretích osôb, ktoré nastali pri plnení alebo v súvislosti s plnením predmetu Zmluvy a pri užívaní autorských diel podľa Zmluvy.</w:t>
      </w:r>
    </w:p>
    <w:p w:rsidR="00000000" w:rsidDel="00000000" w:rsidP="00000000" w:rsidRDefault="00000000" w:rsidRPr="00000000" w14:paraId="0000005F">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5.5 Odmena za zhotovenie autorských diel a odmena za udelenie všetkých licencií podľa Zmluvy je uvedená v bode 6.1.</w:t>
      </w:r>
    </w:p>
    <w:p w:rsidR="00000000" w:rsidDel="00000000" w:rsidP="00000000" w:rsidRDefault="00000000" w:rsidRPr="00000000" w14:paraId="00000061">
      <w:pP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ab/>
      </w:r>
    </w:p>
    <w:p w:rsidR="00000000" w:rsidDel="00000000" w:rsidP="00000000" w:rsidRDefault="00000000" w:rsidRPr="00000000" w14:paraId="0000006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5.6 Objednávateľ je oprávnený udeľovať sublicencie na použitie autorských diel alebo akejkoľvek jeho časti tretím osobám, v rozsahu licencie udelenej zhotoviteľom podľa Zmluvy, ako aj na postúpenie udelenej licencie tretím osobám, a to najmä orgánom štátnej správy, orgánom územnej samosprávy, iným orgánom verejnej správy a samosprávnym organizáciám. Zhotoviteľ, a to aj do budúcnosti bez ohľadu na autorské dielo podľa tejto zmluvy súhlasí s udelením sublicencie a s postúpením udelenej licencie podľa tohto bodu.</w:t>
      </w:r>
    </w:p>
    <w:p w:rsidR="00000000" w:rsidDel="00000000" w:rsidP="00000000" w:rsidRDefault="00000000" w:rsidRPr="00000000" w14:paraId="0000006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5.7 Zhotoviteľ zodpovedá za úhradu akýchkoľvek poplatkov súvisiacich s vytvorením a odovzdaním autorských diel, pokiaľ nie je všeobecne záväzným právnym predpisom taká povinnosť uložená objednávateľovi; pokiaľ je v súlade so všeobecne záväznými právnymi predpismi objednávateľ povinný uhradiť akýkoľvek poplatok súvisiaci s realizáciou autorských diel, zhotoviteľ je povinný ho o takej skutočnosti bezodkladne informovať. V prípade porušenia tejto povinnosti je zhotoviteľ zodpovedný za škodu, ktorá v dôsledku porušenia tejto povinnosti zhotoviteľa vznikne objednávateľovi, zhotoviteľ najmä uhradí všetky s tým súvisiace pokuty a sankcie uložené príslušnými orgánmi alebo organizáciami.</w:t>
      </w:r>
    </w:p>
    <w:p w:rsidR="00000000" w:rsidDel="00000000" w:rsidP="00000000" w:rsidRDefault="00000000" w:rsidRPr="00000000" w14:paraId="00000065">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5.8 Hmotné výsledky plnenia Zmluvy, t. j. hmotný substrát, na ktorom sú autorské diela podľa Zmluvy zachytené alebo vyjadrené a odovzdané objednávateľovi, odovzdá zhotoviteľ objednávateľovi podľa Zmluvy; vlastnícke právo k predmetným hmotným výsledkom plnenia Zmluvy (hmotnému substrátu) prejde na objednávateľa momentom ich odovzdania a prebratia objednávateľom podľa Zmluvy. Cena hmotného substrátu je zahrnutá v odmene za plnenie uvedenej v bode 6.1.</w:t>
      </w:r>
    </w:p>
    <w:p w:rsidR="00000000" w:rsidDel="00000000" w:rsidP="00000000" w:rsidRDefault="00000000" w:rsidRPr="00000000" w14:paraId="00000067">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5.9 Zhotoviteľ vyhlasuje, že autorské diela, ktoré bolo predložené zhotoviteľom v zákazke alebo ktoré boli vytvorené na základe a podľa Zmluvy, neboli použité zhotoviteľom alebo treťou osobou na iný účel než je plnenie v rámci zákazky a plnenie predmetu Zmluvy, a nie sú predmetom žiadnej licencie udelenej tretej osobe; toto vyhlásenie sa vzťahuje aj na časti autorských diel.</w:t>
      </w:r>
    </w:p>
    <w:p w:rsidR="00000000" w:rsidDel="00000000" w:rsidP="00000000" w:rsidRDefault="00000000" w:rsidRPr="00000000" w14:paraId="00000069">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5.10 V prípade, že akákoľvek tretia osoba, vrátane zamestnancov zhotoviteľa a/alebo subdodávateľov zhotoviteľa, bude mať akýkoľvek nárok proti objednávateľovi z titulu porušenia jej autorských práv a/alebo práv priemyselného a/alebo iného duševného vlastníctva alebo akékoľvek iné nároky v akejkoľvek súvislosti s plnením poskytnutým zhotoviteľom podľa tejto Zmluvy, zhotoviteľ sa zaväzuje:</w:t>
      </w:r>
    </w:p>
    <w:p w:rsidR="00000000" w:rsidDel="00000000" w:rsidP="00000000" w:rsidRDefault="00000000" w:rsidRPr="00000000" w14:paraId="0000006B">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5.10.1 bezodkladne obstarať na svoje vlastné náklady a výdavky od takejto tretej osoby súhlas na používanie jednotlivých plnení dodaných, poskytnutých, vykonaných a/alebo vytvorených zhotoviteľom, subdodávateľom alebo tretími osobami pre objednávateľa, a</w:t>
      </w:r>
    </w:p>
    <w:p w:rsidR="00000000" w:rsidDel="00000000" w:rsidP="00000000" w:rsidRDefault="00000000" w:rsidRPr="00000000" w14:paraId="0000006D">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5.10.2 poskytnúť objednávateľovi akúkoľvek a všetku účinnú pomoc a uhradiť akékoľvek a všetky náklady a výdavky, ktoré vznikli/vzniknú objednávateľovi v súvislosti s uplatnením vyššie uvedeného nároku tretej osoby; a</w:t>
      </w:r>
    </w:p>
    <w:p w:rsidR="00000000" w:rsidDel="00000000" w:rsidP="00000000" w:rsidRDefault="00000000" w:rsidRPr="00000000" w14:paraId="0000006F">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5.10.3 nahradiť objednávateľovi akúkoľvek a všetku škodu, ktorá vznikne objednávateľovi v dôsledku uplatnenia vyššie uvedeného nároku tretej osoby, a to v plnej výške a bez akéhokoľvek obmedzenia.</w:t>
      </w:r>
    </w:p>
    <w:p w:rsidR="00000000" w:rsidDel="00000000" w:rsidP="00000000" w:rsidRDefault="00000000" w:rsidRPr="00000000" w14:paraId="00000071">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5.11 Objednávateľ sa zaväzuje, že o každom nároku vznesenom takou treťou osobou </w:t>
      </w:r>
      <w:r w:rsidDel="00000000" w:rsidR="00000000" w:rsidRPr="00000000">
        <w:rPr>
          <w:rFonts w:ascii="MS Gothic" w:cs="MS Gothic" w:eastAsia="MS Gothic" w:hAnsi="MS Gothic"/>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v zmysle bodu 5.10 tejto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w:t>
      </w:r>
    </w:p>
    <w:p w:rsidR="00000000" w:rsidDel="00000000" w:rsidP="00000000" w:rsidRDefault="00000000" w:rsidRPr="00000000" w14:paraId="0000007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5.12 Zhotoviteľ je zodpovedný to, že bude oprávnený udeliť objednávateľovi licenciu k dielam podľa tejto zmluvy v stanovenom rozsahu, a zodpovedá za škodu, ktorá objednávateľovi nedodržaním tejto povinnosti zhotoviteľa vznikne.</w:t>
      </w:r>
    </w:p>
    <w:p w:rsidR="00000000" w:rsidDel="00000000" w:rsidP="00000000" w:rsidRDefault="00000000" w:rsidRPr="00000000" w14:paraId="00000075">
      <w:pPr>
        <w:jc w:val="cente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76">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6</w:t>
      </w:r>
    </w:p>
    <w:p w:rsidR="00000000" w:rsidDel="00000000" w:rsidP="00000000" w:rsidRDefault="00000000" w:rsidRPr="00000000" w14:paraId="00000077">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Odmena a platobné podmienky</w:t>
      </w:r>
    </w:p>
    <w:p w:rsidR="00000000" w:rsidDel="00000000" w:rsidP="00000000" w:rsidRDefault="00000000" w:rsidRPr="00000000" w14:paraId="00000078">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6.1 Zmluvné strany sa v súlade so zákonom č. 18/1996 Z. z. o cenách v znení neskorších predpisov dohodli na celkovej cene za plnenia, ktoré sú predmetom Zmluvy podľa bodu 2.1, vo výške 1000 eur s DPH (slovom: tisíc eur s DPH), pričom táto cena je konečná a nemožno ju navyšovať.</w:t>
      </w:r>
    </w:p>
    <w:p w:rsidR="00000000" w:rsidDel="00000000" w:rsidP="00000000" w:rsidRDefault="00000000" w:rsidRPr="00000000" w14:paraId="0000007A">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6.2 Objednávateľ neposkytuje preddavky na vyhotovenie a dodanie diela.</w:t>
      </w:r>
    </w:p>
    <w:p w:rsidR="00000000" w:rsidDel="00000000" w:rsidP="00000000" w:rsidRDefault="00000000" w:rsidRPr="00000000" w14:paraId="0000007C">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6.3 Zhotoviteľ je oprávnený vyhotoviť jednu samostatnú faktúru za dodanie celého predmetu zmluvy na  odmenu uvedenú v bode 6.1 až po v súlade so zmluvou poskytnutom, odovzdanom a prebratom plnení, za ktoré sa poskytuje odmena.</w:t>
      </w:r>
    </w:p>
    <w:p w:rsidR="00000000" w:rsidDel="00000000" w:rsidP="00000000" w:rsidRDefault="00000000" w:rsidRPr="00000000" w14:paraId="0000007E">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6.4 Objednávateľ zaplatí odmenu uvedenú v bode 6.1 bezhotovostným prevodom na účet zhotoviteľa uvedený na titulnej strane Zmluvy v lehote do 30 dní od doručenia faktúry. Preberací protokol o odovzdaní a prevzatí riadne poskytnutých plnení bude tvoriť prílohu faktúry.</w:t>
      </w:r>
    </w:p>
    <w:p w:rsidR="00000000" w:rsidDel="00000000" w:rsidP="00000000" w:rsidRDefault="00000000" w:rsidRPr="00000000" w14:paraId="00000080">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6.5 Zhotoviteľ sa zaväzuje doručiť objednávateľovi faktúru do 14 dní odo dňa, kedy vzniklo zhotoviteľovi právo na fakturáciu odmeny podľa bodu 6.3.</w:t>
      </w:r>
    </w:p>
    <w:p w:rsidR="00000000" w:rsidDel="00000000" w:rsidP="00000000" w:rsidRDefault="00000000" w:rsidRPr="00000000" w14:paraId="0000008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6.6 Zhotoviteľ k dohodnutej cene uplatní DPH podľa zákona č. 222/2004 Z.z. o dani z pridanej hodnoty v znení neskorších predpisov (ďalej tiež len „zákon o dani z pridanej hodnoty“)</w:t>
      </w:r>
    </w:p>
    <w:p w:rsidR="00000000" w:rsidDel="00000000" w:rsidP="00000000" w:rsidRDefault="00000000" w:rsidRPr="00000000" w14:paraId="00000084">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6.7 V prípade, že faktúra nebude obsahovať všetky údaje podľa zákona o dani z pridanej hodnoty, resp. nebude po stránke vecnej alebo formálnej správne vystavená, objednávateľ ju vráti zhotoviteľovi na prepracovanie alebo doplnenie a nová lehota splatnosti začne plynúť dňom doručenia prepracovanej alebo doplnenej faktúry objednávateľovi.</w:t>
      </w:r>
    </w:p>
    <w:p w:rsidR="00000000" w:rsidDel="00000000" w:rsidP="00000000" w:rsidRDefault="00000000" w:rsidRPr="00000000" w14:paraId="00000086">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6.8 Zhotoviteľ, ktorý uvedie na faktúre daň, sa zaväzuje,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p>
    <w:p w:rsidR="00000000" w:rsidDel="00000000" w:rsidP="00000000" w:rsidRDefault="00000000" w:rsidRPr="00000000" w14:paraId="00000088">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6.9 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rsidR="00000000" w:rsidDel="00000000" w:rsidP="00000000" w:rsidRDefault="00000000" w:rsidRPr="00000000" w14:paraId="0000008A">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8B">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7</w:t>
      </w:r>
    </w:p>
    <w:p w:rsidR="00000000" w:rsidDel="00000000" w:rsidP="00000000" w:rsidRDefault="00000000" w:rsidRPr="00000000" w14:paraId="0000008C">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Vady diela, záruka za akosť a záručná doba, sankcie</w:t>
      </w:r>
    </w:p>
    <w:p w:rsidR="00000000" w:rsidDel="00000000" w:rsidP="00000000" w:rsidRDefault="00000000" w:rsidRPr="00000000" w14:paraId="0000008D">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7.1 Zhotoviteľ zodpovedá za vady plnení poskytnutých podľa Zmluvy. Poskytnuté plnenia majú vady, ak nie sú poskytnuté v súlade so Zmluvou.</w:t>
      </w:r>
    </w:p>
    <w:p w:rsidR="00000000" w:rsidDel="00000000" w:rsidP="00000000" w:rsidRDefault="00000000" w:rsidRPr="00000000" w14:paraId="0000008F">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7.2 Zhotoviteľ dáva objednávateľovi záruku za akosť tlačenej a elektronickej verzie architektonickej štúdie uvedenej v bode 4.5 ktorá trvá 24 mesiacov a plynie odo dňa nasledujúceho po dni prevzatia tohto autorského diela objednávateľom. Záručná doba spočíva po dobu, po ktorú objednávateľ nemôže autorské dielo uvedené v tomto bode užívať z dôvodu vád, za ktoré zodpovedá zhotoviteľ, alebo z dôvodu ich odstraňovania.</w:t>
      </w:r>
    </w:p>
    <w:p w:rsidR="00000000" w:rsidDel="00000000" w:rsidP="00000000" w:rsidRDefault="00000000" w:rsidRPr="00000000" w14:paraId="00000091">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7.3 Ak má plnenie, ktoré je predmetom Zmluvy, vady, na ktoré sa vzťahuje záruka za akosť, objednávateľ je oprávnený požadovať odstránenie reklamovanej vady alebo dodať náhradné plnenie za vadné plnenie.</w:t>
      </w:r>
    </w:p>
    <w:p w:rsidR="00000000" w:rsidDel="00000000" w:rsidP="00000000" w:rsidRDefault="00000000" w:rsidRPr="00000000" w14:paraId="0000009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7.4 Objednávateľ je povinný písomne oznámiť vady plnenia zhotoviteľovi bez zbytočného odkladu po ich zistení, a vady, na ktoré sa vzťahuje záruka za akosť podľa bodu 7.2 najneskôr do uplynutia záručnej doby.</w:t>
      </w:r>
    </w:p>
    <w:p w:rsidR="00000000" w:rsidDel="00000000" w:rsidP="00000000" w:rsidRDefault="00000000" w:rsidRPr="00000000" w14:paraId="00000095">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7.5 Ak má plnenie vady v okamihu prevzatia plnenia objednávateľom, objednávateľ je oprávnený podľa povahy vady:</w:t>
      </w:r>
    </w:p>
    <w:p w:rsidR="00000000" w:rsidDel="00000000" w:rsidP="00000000" w:rsidRDefault="00000000" w:rsidRPr="00000000" w14:paraId="00000097">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 požadovať odstránenie vád poskytnutého plnenia dodaním náhradného plnenia a/alebo</w:t>
      </w:r>
    </w:p>
    <w:p w:rsidR="00000000" w:rsidDel="00000000" w:rsidP="00000000" w:rsidRDefault="00000000" w:rsidRPr="00000000" w14:paraId="0000009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b) požadovať dodanie chýbajúceho plnenia a/alebo</w:t>
      </w:r>
    </w:p>
    <w:p w:rsidR="00000000" w:rsidDel="00000000" w:rsidP="00000000" w:rsidRDefault="00000000" w:rsidRPr="00000000" w14:paraId="0000009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 požadovať odstránenie právnych vád autorského diela alebo jeho prevzatých častí.</w:t>
      </w:r>
    </w:p>
    <w:p w:rsidR="00000000" w:rsidDel="00000000" w:rsidP="00000000" w:rsidRDefault="00000000" w:rsidRPr="00000000" w14:paraId="0000009A">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7.6 Zhotoviteľ je povinný oznámiť objednávateľovi v lehote 10 pracovných dní odo dňa doručenia písomnej reklamácie, či reklamáciu uznáva, a vytknuté vady bezodplatne odstrániť spôsobom určeným objednávateľom do 10 pracovných dní odo dňa doručenia oznámenia o reklamácii vád zhotoviteľovi. Pre vylúčenie všetkých pochybností sa zmluvné strany dohodli, že lehoty podľa tohto bodu sa uplatnia aj pri reklamácii vád plnenia, na ktoré sa vzťahuje záruka za akosť podľa bodu 7.2, a pri ich bezodplatnom odstránení.</w:t>
      </w:r>
    </w:p>
    <w:p w:rsidR="00000000" w:rsidDel="00000000" w:rsidP="00000000" w:rsidRDefault="00000000" w:rsidRPr="00000000" w14:paraId="0000009C">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7.7 Ak zhotoviteľ nevytvorí a neodovzdá autorské diela, ktoré má zhotoviteľ podľa Zmluvy vytvoriť a odovzdať, a/alebo neposkytne ďalšie plnenia, ktoré sú predmetom Zmluvy podľa bodu 2.1, včas, riadne a v Zmluve určenom množstve, vznikne objednávateľovi právo na uplatnenie zmluvnej pokuty voči zhotoviteľovi vo výške 500 EUR, a to za každý začatý deň omeškania s odovzdaním diela a/ alebo neposkytnutím plnenie podľa Zmluvy.</w:t>
      </w:r>
    </w:p>
    <w:p w:rsidR="00000000" w:rsidDel="00000000" w:rsidP="00000000" w:rsidRDefault="00000000" w:rsidRPr="00000000" w14:paraId="0000009E">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7.8 Ak je zhotoviteľ v omeškaní so splnením inej svojej povinnosti vyplývajúcej zo Zmluvy ako je povinnosť uvedená v bode 7.7 a 7.10, a nesplní túto povinnosť do 3 dní od doručenia výzvy objednávateľa na jej splnenie, vznikne objednávateľovi právo na uplatnenie zmluvnej pokuty voči zhotoviteľovi vo výške 200 EUR, a to za každý začatý deň omeškania so splnením tejto povinnosti, pričom omeškanie sa začína počítať od uplynutia v tomto bode uvedenej dodatočnej lehoty na plnenie.  </w:t>
      </w:r>
    </w:p>
    <w:p w:rsidR="00000000" w:rsidDel="00000000" w:rsidP="00000000" w:rsidRDefault="00000000" w:rsidRPr="00000000" w14:paraId="000000A0">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7.9 Ak je objednávateľ v omeškaní so zaplatením faktúry, zhotoviteľ je oprávnený účtovať objednávateľovi úroky z omeškania platieb vo výške stanovenej podľa § 369 ods. 2 Obchodného zákonníka v platnom znení.</w:t>
      </w:r>
    </w:p>
    <w:p w:rsidR="00000000" w:rsidDel="00000000" w:rsidP="00000000" w:rsidRDefault="00000000" w:rsidRPr="00000000" w14:paraId="000000A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7.10 Ak je zhotoviteľ v omeškaní s odstránením vady v lehote určenej v bode 7.6 Zmluvy, objednávateľ je oprávnený účtovať zhotoviteľovi zmluvnú pokutu vo výške 0,5% z odmeny uvedenej v bode 6.1 za plnenie, a to za každý začatý deň omeškania so splnením tejto povinnosti.</w:t>
      </w:r>
    </w:p>
    <w:p w:rsidR="00000000" w:rsidDel="00000000" w:rsidP="00000000" w:rsidRDefault="00000000" w:rsidRPr="00000000" w14:paraId="000000A4">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7.11 Zmluvnú pokutu uvedenú v tomto článku uhradí zhotoviteľ na základe písomnej výzvy objednávateľa do 15 kalendárnych dní odo dňa jej doručenia bankovým prevodom na bankový účet objednávateľa uvedený vo výzve na zaplatenie zmluvnej pokuty.</w:t>
      </w:r>
    </w:p>
    <w:p w:rsidR="00000000" w:rsidDel="00000000" w:rsidP="00000000" w:rsidRDefault="00000000" w:rsidRPr="00000000" w14:paraId="000000A6">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7.12 Uplatnením práva objednávateľa na zmluvnú pokutu nie je dotknuté právo objednávateľa súčasne požadovať od zhotoviteľa aj náhradu škody v jej plnej výške.</w:t>
      </w:r>
    </w:p>
    <w:p w:rsidR="00000000" w:rsidDel="00000000" w:rsidP="00000000" w:rsidRDefault="00000000" w:rsidRPr="00000000" w14:paraId="000000A8">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7.13 Zmluvné strany berú na vedomie a súhlasia, že zaplatenie zmluvnej pokuty nemá vplyv na splnenie zabezpečenej povinnosti. Zánik Zmluvy sa nedotýka ustanovení týkajúcich sa zmluvnej pokuty a náhrady škody.</w:t>
      </w:r>
    </w:p>
    <w:p w:rsidR="00000000" w:rsidDel="00000000" w:rsidP="00000000" w:rsidRDefault="00000000" w:rsidRPr="00000000" w14:paraId="000000AA">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AC">
      <w:pPr>
        <w:jc w:val="cente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AE">
      <w:pPr>
        <w:jc w:val="cente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AF">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8</w:t>
      </w:r>
    </w:p>
    <w:p w:rsidR="00000000" w:rsidDel="00000000" w:rsidP="00000000" w:rsidRDefault="00000000" w:rsidRPr="00000000" w14:paraId="000000B0">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Ukončenie platnosti Zmluvy</w:t>
      </w:r>
    </w:p>
    <w:p w:rsidR="00000000" w:rsidDel="00000000" w:rsidP="00000000" w:rsidRDefault="00000000" w:rsidRPr="00000000" w14:paraId="000000B1">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8.1 Táto zmluva zanikne okrem splnenia všetkých práv a povinností obidvoch zmluvných strán aj písomnou dohodou zmluvných strán alebo písomným odstúpením od zmluvy niektorou zmluvnou stranou.</w:t>
      </w:r>
    </w:p>
    <w:p w:rsidR="00000000" w:rsidDel="00000000" w:rsidP="00000000" w:rsidRDefault="00000000" w:rsidRPr="00000000" w14:paraId="000000B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8.2 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 </w:t>
      </w:r>
    </w:p>
    <w:p w:rsidR="00000000" w:rsidDel="00000000" w:rsidP="00000000" w:rsidRDefault="00000000" w:rsidRPr="00000000" w14:paraId="000000B5">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8.3 Pre právnu úpravu odstúpenia od zmluvy a vzájomných nárokov zmluvných strán z neho vyplývajúcich primerane platia ustanovenia § 344 a nasl. zákona č. 513/1991 Zb. Obchodný zákonník v znení neskorších predpisov.  Odstúpenie od tejto zmluvy je možné výlučne písomnou formou a jeho účinky nastanú dňom jeho doručenia druhej zmluvnej strane.</w:t>
      </w:r>
    </w:p>
    <w:p w:rsidR="00000000" w:rsidDel="00000000" w:rsidP="00000000" w:rsidRDefault="00000000" w:rsidRPr="00000000" w14:paraId="000000B7">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8.4 Objednávateľ je oprávnený okamžite odstúpiť od tejto zmluvy v prípade podstatného porušenia Zmluvy zhotoviteľom, pričom za podstatné porušenie Zmluvy zhotoviteľom sa považuje, ak nastane ktorýkoľvek z nižšie uvedených prípadov:</w:t>
      </w:r>
    </w:p>
    <w:p w:rsidR="00000000" w:rsidDel="00000000" w:rsidP="00000000" w:rsidRDefault="00000000" w:rsidRPr="00000000" w14:paraId="000000B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8.4.1 zhotoviteľ je v omeškaní s odovzdaním predmetu zmluvy o viac ako 30 dní,</w:t>
      </w:r>
    </w:p>
    <w:p w:rsidR="00000000" w:rsidDel="00000000" w:rsidP="00000000" w:rsidRDefault="00000000" w:rsidRPr="00000000" w14:paraId="000000BA">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8.4.2 ak zhotoviteľ nezačne, preruší alebo zastaví tvorbu predmetu zmluvy z iných dôvodov ako dôvodov na strane objednávateľa alebo vyššej moci,</w:t>
      </w:r>
    </w:p>
    <w:p w:rsidR="00000000" w:rsidDel="00000000" w:rsidP="00000000" w:rsidRDefault="00000000" w:rsidRPr="00000000" w14:paraId="000000BB">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8.4.3 ak zhotoviteľ poruší zákaz nelegálnej práce a nelegálneho zamestnávania v zmysle právneho poriadku Slovenskej republiky,</w:t>
      </w:r>
    </w:p>
    <w:p w:rsidR="00000000" w:rsidDel="00000000" w:rsidP="00000000" w:rsidRDefault="00000000" w:rsidRPr="00000000" w14:paraId="000000BD">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8.4.4 ak zhotoviteľ nezapracoval pripomienky objednávateľa k rozpracovanej verzii architektonickej štúdie,</w:t>
      </w:r>
    </w:p>
    <w:p w:rsidR="00000000" w:rsidDel="00000000" w:rsidP="00000000" w:rsidRDefault="00000000" w:rsidRPr="00000000" w14:paraId="000000B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8.4.5 iné porušenia zmluvy definované v iných ustanoveniach ako podstatné porušenia zmluvy.</w:t>
      </w:r>
    </w:p>
    <w:p w:rsidR="00000000" w:rsidDel="00000000" w:rsidP="00000000" w:rsidRDefault="00000000" w:rsidRPr="00000000" w14:paraId="000000BF">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8.5 Objednávateľ je oprávnený odstúpiť od tejto zmluvy aj v prípade, ak zhotoviteľ koná v rozpore s touto zmluvou, právnymi predpismi a na písomnú výzvu zhotoviteľ toto konanie a jeho následky v určenej lehote neodstráni. Takéto porušenia povinností zhotoviteľom podľa predchádzajúcej vety ako aj akékoľvek ďalšie porušenie ktoroukoľvek zmluvnou stranou sa pokladá za porušenie nepodstatné, pri ktorom je oprávnená strana  povinná zaslať porušujúcej strane výzvu  a určiť primeranú  lehotu na odstránenie  porušenia zmluvy.</w:t>
      </w:r>
    </w:p>
    <w:p w:rsidR="00000000" w:rsidDel="00000000" w:rsidP="00000000" w:rsidRDefault="00000000" w:rsidRPr="00000000" w14:paraId="000000C1">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8.6 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piatich dní odo dňa, kedy tieto skutočnosti nastali. Ak tak neurobí, zodpovedá za škodu spôsobenú objednávateľovi v dôsledku porušenia tejto povinnosti a objednávateľ má právo okamžite odstúpiť od zmluvy z dôvodu podstatného porušenia zmluvy. Za akúkoľvek inú zmenu sa považuje aj zmena bankového spojenia zhotoviteľa, pričom k tejto informácii predloží aj potvrdenie príslušnej banky.</w:t>
      </w:r>
    </w:p>
    <w:p w:rsidR="00000000" w:rsidDel="00000000" w:rsidP="00000000" w:rsidRDefault="00000000" w:rsidRPr="00000000" w14:paraId="000000C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8.7 Odstúpením od zmluvy zmluva zaniká, keď prejav vôle oprávnenej strany odstúpiť od zmluvy je doručený druhej strane. Po tejto dobe nemožno účinky odstúpenia od zmluvy odvolať alebo meniť bez súhlasu druhej strany.</w:t>
      </w:r>
    </w:p>
    <w:p w:rsidR="00000000" w:rsidDel="00000000" w:rsidP="00000000" w:rsidRDefault="00000000" w:rsidRPr="00000000" w14:paraId="000000C5">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Článok 9</w:t>
      </w:r>
    </w:p>
    <w:p w:rsidR="00000000" w:rsidDel="00000000" w:rsidP="00000000" w:rsidRDefault="00000000" w:rsidRPr="00000000" w14:paraId="000000C7">
      <w:pPr>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Spoločné a záverečné ustanovenia</w:t>
      </w:r>
    </w:p>
    <w:p w:rsidR="00000000" w:rsidDel="00000000" w:rsidP="00000000" w:rsidRDefault="00000000" w:rsidRPr="00000000" w14:paraId="000000C8">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9.1 Vzťahy medzi zmluvnými stranami, ktoré táto zmluva výslovne neupravuje, sa riadia ustanoveniami Obchodného zákonníka a všeobecne záväznými právnymi predpismi slovenského právneho poriadku.   Zmluvné strany sa dohodli, že ich vzájomné zmluvné a majetkové vzťahy vzniknuté z tejto zmluvy sa budú spravovať právnym poriadkom Slovenskej republiky. Prípadné súdne spory vzniknuté z tejto zmluvy bude riešiť vecne a miestne príslušný súd Slovenskej republiky, ak sa zmluvné strany osobitne písomne nedohodnú na riešení sporu v rozhodcovskom konaní.</w:t>
      </w:r>
    </w:p>
    <w:p w:rsidR="00000000" w:rsidDel="00000000" w:rsidP="00000000" w:rsidRDefault="00000000" w:rsidRPr="00000000" w14:paraId="000000CA">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9.2 Táto zmluva je vyhotovená v šiestich exemplároch vlastnoručne podpísaných zmluvnými stranami, z ktorých dva exempláre dostane zhotoviteľ a štyri exempláre dostane objednávateľ.</w:t>
      </w:r>
    </w:p>
    <w:p w:rsidR="00000000" w:rsidDel="00000000" w:rsidP="00000000" w:rsidRDefault="00000000" w:rsidRPr="00000000" w14:paraId="000000CC">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9.3 Túto zmluvu je možné meniť a dopĺňať len písomnými dodatkami k zmluve na základe dohody zmluvných strán v súlade so zákonom o verejnom obstarávaní, podpísanými oboma zmluvnými stranami.</w:t>
      </w:r>
    </w:p>
    <w:p w:rsidR="00000000" w:rsidDel="00000000" w:rsidP="00000000" w:rsidRDefault="00000000" w:rsidRPr="00000000" w14:paraId="000000CF">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9.4 Všetky písomnosti podľa tejto zmluvy sa doručujú na adresy zmluvných strán uvedené v záhlaví tejto zmluvy. Všetky písomnosti sa doručujú osobne, poštou vo forme doporučenej zásielky s doručenkou alebo iným dohodnutým spôsobom, pričom pre plynutia lehôt a posúdenie právnych účinkov jednotlivých písomných právnych úkonov je rozhodujúci deň prevzatia písomnosti adresátom vyznačený na doručenke alebo inak určený deň prevzatia zásielky. Ak sa zásielka z akéhokoľvek dôvodu vráti odosielateľovi, považuje sa deň jej vrátenia za deň doručenia písomnosti, a to aj vtedy, ak sa adresát o odoslaní zásielky a jej prípadnom uložení na pošte nedozvedel.</w:t>
      </w:r>
    </w:p>
    <w:p w:rsidR="00000000" w:rsidDel="00000000" w:rsidP="00000000" w:rsidRDefault="00000000" w:rsidRPr="00000000" w14:paraId="000000D1">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9.5 Pokiaľ by akékoľvek z ustanovení tejto zmluvy malo byť neplatným už v čase jej uzavretia, alebo ak sa stane neplatným neskôr po uzavretí tejto zmluvy, nie je tým dotknutá platnosť ostatných ustanovení tejto zmluvy. Namiesto neplatných ustanovení zmluvy sa zmluvné strany zaväzujú toto ustanovenie bezodkladne nahradiť ustanovením novým, ktorého zmysel sa bude čo možno najviac približovať zmyslu a hospodárskemu účelu nahradzovaného ustanovenia alebo sa použijú ustanovenia všeobecne platných právnych predpisov SR, ktoré sú obsahom a účelom najbližšie obsahu a účelu zmluvy.</w:t>
      </w:r>
    </w:p>
    <w:p w:rsidR="00000000" w:rsidDel="00000000" w:rsidP="00000000" w:rsidRDefault="00000000" w:rsidRPr="00000000" w14:paraId="000000D3">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9.6 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s 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 tento súhlas možno odvolať len po predchádzajúcom písomnom súhlase objednávateľa.</w:t>
      </w:r>
    </w:p>
    <w:p w:rsidR="00000000" w:rsidDel="00000000" w:rsidP="00000000" w:rsidRDefault="00000000" w:rsidRPr="00000000" w14:paraId="000000D5">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9.7 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5a ods. 1, 6 a 9 zákona o slobodnom prístupe k informáciám].</w:t>
      </w:r>
    </w:p>
    <w:p w:rsidR="00000000" w:rsidDel="00000000" w:rsidP="00000000" w:rsidRDefault="00000000" w:rsidRPr="00000000" w14:paraId="000000D7">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9.8 Obe zmluvné strany vyhlasujú, že majú spôsobilosť uzavrieť túto zmluvu a plniť si záväzky z nej vyplývajúce.</w:t>
      </w:r>
    </w:p>
    <w:p w:rsidR="00000000" w:rsidDel="00000000" w:rsidP="00000000" w:rsidRDefault="00000000" w:rsidRPr="00000000" w14:paraId="000000D9">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 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rsidR="00000000" w:rsidDel="00000000" w:rsidP="00000000" w:rsidRDefault="00000000" w:rsidRPr="00000000" w14:paraId="000000DB">
      <w:pP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ab/>
      </w:r>
    </w:p>
    <w:p w:rsidR="00000000" w:rsidDel="00000000" w:rsidP="00000000" w:rsidRDefault="00000000" w:rsidRPr="00000000" w14:paraId="000000DC">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Za objednávateľa: </w:t>
        <w:tab/>
        <w:tab/>
        <w:tab/>
        <w:tab/>
        <w:tab/>
        <w:t xml:space="preserve">Za zhotoviteľa:</w:t>
      </w:r>
    </w:p>
    <w:p w:rsidR="00000000" w:rsidDel="00000000" w:rsidP="00000000" w:rsidRDefault="00000000" w:rsidRPr="00000000" w14:paraId="000000DE">
      <w:pPr>
        <w:jc w:val="both"/>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V Liptovskom Mikuláši  dňa ............................ </w:t>
        <w:tab/>
        <w:tab/>
        <w:t xml:space="preserve">V…………………..., dňa ........................................</w:t>
      </w:r>
    </w:p>
    <w:p w:rsidR="00000000" w:rsidDel="00000000" w:rsidP="00000000" w:rsidRDefault="00000000" w:rsidRPr="00000000" w14:paraId="000000E0">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t>
        <w:tab/>
        <w:tab/>
        <w:tab/>
        <w:tab/>
        <w:tab/>
        <w:t xml:space="preserve">.....................................</w:t>
      </w:r>
    </w:p>
    <w:p w:rsidR="00000000" w:rsidDel="00000000" w:rsidP="00000000" w:rsidRDefault="00000000" w:rsidRPr="00000000" w14:paraId="000000E4">
      <w:pPr>
        <w:jc w:val="both"/>
        <w:rPr>
          <w:rFonts w:ascii="Calibri" w:cs="Calibri" w:eastAsia="Calibri" w:hAnsi="Calibri"/>
          <w:sz w:val="20"/>
          <w:szCs w:val="20"/>
          <w:highlight w:val="white"/>
        </w:rPr>
      </w:pPr>
      <w:r w:rsidDel="00000000" w:rsidR="00000000" w:rsidRPr="00000000">
        <w:rPr>
          <w:rFonts w:ascii="Calibri" w:cs="Calibri" w:eastAsia="Calibri" w:hAnsi="Calibri"/>
          <w:color w:val="8db3e2"/>
          <w:sz w:val="20"/>
          <w:szCs w:val="20"/>
          <w:highlight w:val="white"/>
          <w:rtl w:val="0"/>
        </w:rPr>
        <w:t xml:space="preserve">..vyplní uchádzač..</w:t>
      </w:r>
      <w:r w:rsidDel="00000000" w:rsidR="00000000" w:rsidRPr="00000000">
        <w:rPr>
          <w:rFonts w:ascii="Calibri" w:cs="Calibri" w:eastAsia="Calibri" w:hAnsi="Calibri"/>
          <w:sz w:val="20"/>
          <w:szCs w:val="20"/>
          <w:highlight w:val="white"/>
          <w:rtl w:val="0"/>
        </w:rPr>
        <w:tab/>
        <w:tab/>
        <w:tab/>
        <w:tab/>
        <w:tab/>
        <w:t xml:space="preserve">...</w:t>
      </w:r>
    </w:p>
    <w:p w:rsidR="00000000" w:rsidDel="00000000" w:rsidP="00000000" w:rsidRDefault="00000000" w:rsidRPr="00000000" w14:paraId="000000E5">
      <w:pPr>
        <w:jc w:val="both"/>
        <w:rPr>
          <w:rFonts w:ascii="Calibri" w:cs="Calibri" w:eastAsia="Calibri" w:hAnsi="Calibri"/>
          <w:sz w:val="20"/>
          <w:szCs w:val="20"/>
          <w:highlight w:val="white"/>
        </w:rPr>
      </w:pPr>
      <w:r w:rsidDel="00000000" w:rsidR="00000000" w:rsidRPr="00000000">
        <w:rPr>
          <w:rFonts w:ascii="Calibri" w:cs="Calibri" w:eastAsia="Calibri" w:hAnsi="Calibri"/>
          <w:color w:val="8db3e2"/>
          <w:sz w:val="20"/>
          <w:szCs w:val="20"/>
          <w:highlight w:val="white"/>
          <w:rtl w:val="0"/>
        </w:rPr>
        <w:t xml:space="preserve">..vyplní uchádzač..</w:t>
      </w:r>
      <w:r w:rsidDel="00000000" w:rsidR="00000000" w:rsidRPr="00000000">
        <w:rPr>
          <w:rFonts w:ascii="Calibri" w:cs="Calibri" w:eastAsia="Calibri" w:hAnsi="Calibri"/>
          <w:sz w:val="20"/>
          <w:szCs w:val="20"/>
          <w:highlight w:val="white"/>
          <w:rtl w:val="0"/>
        </w:rPr>
        <w:tab/>
        <w:tab/>
        <w:tab/>
        <w:tab/>
        <w:tab/>
        <w:t xml:space="preserve">...</w:t>
      </w:r>
    </w:p>
    <w:p w:rsidR="00000000" w:rsidDel="00000000" w:rsidP="00000000" w:rsidRDefault="00000000" w:rsidRPr="00000000" w14:paraId="000000E6">
      <w:pP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ab/>
      </w:r>
    </w:p>
    <w:p w:rsidR="00000000" w:rsidDel="00000000" w:rsidP="00000000" w:rsidRDefault="00000000" w:rsidRPr="00000000" w14:paraId="000000E7">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D">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1">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5">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9">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C">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FD">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FE">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101">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102">
      <w:pPr>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tl w:val="0"/>
        </w:rPr>
      </w:r>
    </w:p>
    <w:sectPr>
      <w:pgSz w:h="16834" w:w="11909"/>
      <w:pgMar w:bottom="1417" w:top="1417"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