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C5770" w14:textId="6DD50297" w:rsidR="00F2761E" w:rsidRDefault="0032711D" w:rsidP="00F2761E">
      <w:pPr>
        <w:ind w:left="-1418" w:right="-993"/>
        <w:jc w:val="center"/>
        <w:rPr>
          <w:rFonts w:ascii="TG Praktikal Medium" w:eastAsia="IBM Plex Sans Text" w:hAnsi="TG Praktikal Medium" w:cs="IBM Plex Sans Text"/>
          <w:b/>
          <w:bCs/>
          <w:sz w:val="32"/>
          <w:szCs w:val="32"/>
          <w:lang w:eastAsia="sk-SK"/>
        </w:rPr>
      </w:pPr>
      <w:r w:rsidRPr="0032711D">
        <w:rPr>
          <w:rFonts w:ascii="TG Praktikal Medium" w:eastAsia="IBM Plex Sans Text" w:hAnsi="TG Praktikal Medium" w:cs="IBM Plex Sans Text"/>
          <w:b/>
          <w:bCs/>
          <w:sz w:val="32"/>
          <w:szCs w:val="32"/>
          <w:lang w:eastAsia="sk-SK"/>
        </w:rPr>
        <w:t>Zápis z</w:t>
      </w:r>
      <w:r w:rsidRPr="0032711D">
        <w:rPr>
          <w:rFonts w:ascii="Calibri" w:eastAsia="IBM Plex Sans Text" w:hAnsi="Calibri" w:cs="Calibri"/>
          <w:b/>
          <w:bCs/>
          <w:sz w:val="32"/>
          <w:szCs w:val="32"/>
          <w:lang w:eastAsia="sk-SK"/>
        </w:rPr>
        <w:t> </w:t>
      </w:r>
      <w:r w:rsidRPr="0032711D">
        <w:rPr>
          <w:rFonts w:ascii="TG Praktikal Medium" w:eastAsia="IBM Plex Sans Text" w:hAnsi="TG Praktikal Medium" w:cs="IBM Plex Sans Text"/>
          <w:b/>
          <w:bCs/>
          <w:sz w:val="32"/>
          <w:szCs w:val="32"/>
          <w:lang w:eastAsia="sk-SK"/>
        </w:rPr>
        <w:t xml:space="preserve">hodnotiaceho zasadnutia poroty - </w:t>
      </w:r>
      <w:r w:rsidR="00903021">
        <w:rPr>
          <w:rFonts w:ascii="TG Praktikal Medium" w:eastAsia="IBM Plex Sans Text" w:hAnsi="TG Praktikal Medium" w:cs="IBM Plex Sans Text"/>
          <w:b/>
          <w:bCs/>
          <w:sz w:val="32"/>
          <w:szCs w:val="32"/>
          <w:lang w:eastAsia="sk-SK"/>
        </w:rPr>
        <w:t>2</w:t>
      </w:r>
      <w:r w:rsidRPr="0032711D">
        <w:rPr>
          <w:rFonts w:ascii="TG Praktikal Medium" w:eastAsia="IBM Plex Sans Text" w:hAnsi="TG Praktikal Medium" w:cs="IBM Plex Sans Text"/>
          <w:b/>
          <w:bCs/>
          <w:sz w:val="32"/>
          <w:szCs w:val="32"/>
          <w:lang w:eastAsia="sk-SK"/>
        </w:rPr>
        <w:t>.kolo</w:t>
      </w:r>
    </w:p>
    <w:p w14:paraId="68F321A7" w14:textId="77777777" w:rsidR="00C0120B" w:rsidRPr="00C0120B" w:rsidRDefault="00C0120B" w:rsidP="00C0120B">
      <w:pPr>
        <w:widowControl w:val="0"/>
        <w:autoSpaceDE w:val="0"/>
        <w:autoSpaceDN w:val="0"/>
        <w:adjustRightInd w:val="0"/>
        <w:jc w:val="center"/>
        <w:rPr>
          <w:rFonts w:ascii="IBM Plex Sans Text" w:eastAsia="IBM Plex Sans Text" w:hAnsi="IBM Plex Sans Text" w:cs="IBM Plex Sans Text"/>
          <w:sz w:val="18"/>
          <w:szCs w:val="18"/>
        </w:rPr>
      </w:pPr>
      <w:r w:rsidRPr="00C0120B">
        <w:rPr>
          <w:rFonts w:ascii="IBM Plex Sans Text" w:eastAsia="IBM Plex Sans Text" w:hAnsi="IBM Plex Sans Text" w:cs="IBM Plex Sans Text"/>
          <w:sz w:val="18"/>
          <w:szCs w:val="18"/>
        </w:rPr>
        <w:t>podľa § 124 ods. 7  zákona č. 343/2016 Z. z. o verejnom obstarávaní a o zmene a doplnení niektorých zákonov (ďalej len „ZVO“)</w:t>
      </w:r>
    </w:p>
    <w:p w14:paraId="525EE5D3" w14:textId="77777777" w:rsidR="00F2761E" w:rsidRDefault="00F2761E" w:rsidP="00F2761E">
      <w:pPr>
        <w:ind w:left="-1418" w:right="-993"/>
        <w:jc w:val="center"/>
        <w:rPr>
          <w:rFonts w:ascii="TG Praktikal Medium" w:eastAsia="IBM Plex Sans Text" w:hAnsi="TG Praktikal Medium" w:cs="IBM Plex Sans Text"/>
          <w:b/>
          <w:bCs/>
          <w:sz w:val="32"/>
          <w:szCs w:val="32"/>
          <w:lang w:eastAsia="sk-SK"/>
        </w:rPr>
      </w:pPr>
    </w:p>
    <w:p w14:paraId="1DA3A78C" w14:textId="77777777" w:rsidR="0032711D" w:rsidRDefault="0032711D" w:rsidP="00F2761E">
      <w:pPr>
        <w:ind w:left="-1418" w:right="-993"/>
        <w:jc w:val="center"/>
        <w:rPr>
          <w:rFonts w:ascii="TG Praktikal Medium" w:eastAsia="IBM Plex Sans Text" w:hAnsi="TG Praktikal Medium" w:cs="IBM Plex Sans Text"/>
          <w:sz w:val="22"/>
          <w:szCs w:val="22"/>
          <w:lang w:eastAsia="sk-SK"/>
        </w:rPr>
      </w:pPr>
      <w:r w:rsidRPr="00F2761E">
        <w:rPr>
          <w:rFonts w:ascii="TG Praktikal Medium" w:eastAsia="IBM Plex Sans Text" w:hAnsi="TG Praktikal Medium" w:cs="IBM Plex Sans Text"/>
          <w:sz w:val="22"/>
          <w:szCs w:val="22"/>
          <w:lang w:eastAsia="sk-SK"/>
        </w:rPr>
        <w:t>Názov súťaže: „Rekonštrukcia verejných priestranstiev na Jurigovom námestí“</w:t>
      </w:r>
    </w:p>
    <w:p w14:paraId="2A5F5BCF" w14:textId="77777777" w:rsidR="00143AC4" w:rsidRDefault="00143AC4" w:rsidP="00143AC4">
      <w:pPr>
        <w:ind w:left="-851" w:right="-993"/>
        <w:jc w:val="both"/>
        <w:rPr>
          <w:rFonts w:ascii="TG Praktikal Medium" w:eastAsia="IBM Plex Sans Text" w:hAnsi="TG Praktikal Medium" w:cs="IBM Plex Sans Text"/>
          <w:sz w:val="22"/>
          <w:szCs w:val="22"/>
          <w:lang w:eastAsia="sk-SK"/>
        </w:rPr>
      </w:pPr>
    </w:p>
    <w:p w14:paraId="2751E5A6" w14:textId="77777777" w:rsidR="00143AC4" w:rsidRDefault="00143AC4" w:rsidP="002867B2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567" w:hanging="283"/>
        <w:rPr>
          <w:rFonts w:ascii="IBM Plex Sans Text" w:eastAsia="IBM Plex Sans Text" w:hAnsi="IBM Plex Sans Text" w:cs="IBM Plex Sans Text"/>
          <w:b/>
          <w:bCs/>
          <w:lang w:eastAsia="sk-SK"/>
        </w:rPr>
      </w:pPr>
      <w:r w:rsidRPr="002867B2">
        <w:rPr>
          <w:rFonts w:ascii="IBM Plex Sans Text" w:eastAsia="IBM Plex Sans Text" w:hAnsi="IBM Plex Sans Text" w:cs="IBM Plex Sans Text"/>
          <w:b/>
          <w:bCs/>
          <w:lang w:eastAsia="sk-SK"/>
        </w:rPr>
        <w:t>Identifikácia verejného obstarávania:</w:t>
      </w:r>
    </w:p>
    <w:p w14:paraId="0BE3D5CB" w14:textId="77777777" w:rsidR="00063E1B" w:rsidRPr="002867B2" w:rsidRDefault="00063E1B" w:rsidP="00063E1B">
      <w:pPr>
        <w:widowControl w:val="0"/>
        <w:autoSpaceDE w:val="0"/>
        <w:autoSpaceDN w:val="0"/>
        <w:adjustRightInd w:val="0"/>
        <w:ind w:left="567"/>
        <w:rPr>
          <w:rFonts w:ascii="IBM Plex Sans Text" w:eastAsia="IBM Plex Sans Text" w:hAnsi="IBM Plex Sans Text" w:cs="IBM Plex Sans Text"/>
          <w:b/>
          <w:bCs/>
          <w:lang w:eastAsia="sk-SK"/>
        </w:rPr>
      </w:pPr>
    </w:p>
    <w:p w14:paraId="3E8D80F9" w14:textId="77777777" w:rsidR="00143AC4" w:rsidRDefault="00143AC4" w:rsidP="00143AC4">
      <w:pPr>
        <w:widowControl w:val="0"/>
        <w:autoSpaceDE w:val="0"/>
        <w:autoSpaceDN w:val="0"/>
        <w:adjustRightInd w:val="0"/>
        <w:ind w:left="426"/>
        <w:rPr>
          <w:rFonts w:ascii="IBM Plex Sans Text" w:eastAsia="IBM Plex Sans Text" w:hAnsi="IBM Plex Sans Text" w:cs="IBM Plex Sans Text"/>
          <w:sz w:val="20"/>
          <w:szCs w:val="20"/>
        </w:rPr>
      </w:pPr>
      <w:r>
        <w:rPr>
          <w:rFonts w:ascii="IBM Plex Sans Text" w:eastAsia="IBM Plex Sans Text" w:hAnsi="IBM Plex Sans Text" w:cs="IBM Plex Sans Text"/>
          <w:sz w:val="20"/>
          <w:szCs w:val="20"/>
        </w:rPr>
        <w:t>Vyhlasovateľ:</w:t>
      </w:r>
      <w:r>
        <w:rPr>
          <w:rFonts w:ascii="IBM Plex Sans Text" w:eastAsia="IBM Plex Sans Text" w:hAnsi="IBM Plex Sans Text" w:cs="IBM Plex Sans Text"/>
          <w:sz w:val="20"/>
          <w:szCs w:val="20"/>
        </w:rPr>
        <w:tab/>
        <w:t>1. Hlavné mesto Slovenskej republiky Bratislava</w:t>
      </w:r>
    </w:p>
    <w:p w14:paraId="55999B16" w14:textId="77777777" w:rsidR="00143AC4" w:rsidRDefault="001B4F85" w:rsidP="00143AC4">
      <w:pPr>
        <w:widowControl w:val="0"/>
        <w:autoSpaceDE w:val="0"/>
        <w:autoSpaceDN w:val="0"/>
        <w:adjustRightInd w:val="0"/>
        <w:ind w:left="1842" w:firstLine="282"/>
        <w:rPr>
          <w:rFonts w:ascii="IBM Plex Sans Text" w:eastAsia="IBM Plex Sans Text" w:hAnsi="IBM Plex Sans Text" w:cs="IBM Plex Sans Text"/>
          <w:sz w:val="20"/>
          <w:szCs w:val="20"/>
        </w:rPr>
      </w:pPr>
      <w:r>
        <w:rPr>
          <w:rFonts w:ascii="IBM Plex Sans Text" w:eastAsia="IBM Plex Sans Text" w:hAnsi="IBM Plex Sans Text" w:cs="IBM Plex Sans Text"/>
          <w:sz w:val="20"/>
          <w:szCs w:val="20"/>
        </w:rPr>
        <w:t xml:space="preserve"> </w:t>
      </w:r>
      <w:r w:rsidR="00143AC4">
        <w:rPr>
          <w:rFonts w:ascii="IBM Plex Sans Text" w:eastAsia="IBM Plex Sans Text" w:hAnsi="IBM Plex Sans Text" w:cs="IBM Plex Sans Text"/>
          <w:sz w:val="20"/>
          <w:szCs w:val="20"/>
        </w:rPr>
        <w:t>2. Metropolitný inštitút Bratislavy</w:t>
      </w:r>
    </w:p>
    <w:p w14:paraId="00DF718A" w14:textId="77777777" w:rsidR="00143AC4" w:rsidRPr="009B4937" w:rsidRDefault="00143AC4" w:rsidP="00143AC4">
      <w:pPr>
        <w:widowControl w:val="0"/>
        <w:autoSpaceDE w:val="0"/>
        <w:autoSpaceDN w:val="0"/>
        <w:adjustRightInd w:val="0"/>
        <w:ind w:left="426"/>
        <w:rPr>
          <w:rFonts w:ascii="IBM Plex Sans Text" w:eastAsia="IBM Plex Sans Text" w:hAnsi="IBM Plex Sans Text" w:cs="IBM Plex Sans Text"/>
          <w:sz w:val="20"/>
          <w:szCs w:val="20"/>
        </w:rPr>
      </w:pPr>
      <w:r w:rsidRPr="009B4937">
        <w:rPr>
          <w:rFonts w:ascii="IBM Plex Sans Text" w:eastAsia="IBM Plex Sans Text" w:hAnsi="IBM Plex Sans Text" w:cs="IBM Plex Sans Text"/>
          <w:sz w:val="20"/>
          <w:szCs w:val="20"/>
        </w:rPr>
        <w:t>Druh zákazky:</w:t>
      </w:r>
      <w:r w:rsidRPr="009B4937">
        <w:rPr>
          <w:rFonts w:ascii="IBM Plex Sans Text" w:eastAsia="IBM Plex Sans Text" w:hAnsi="IBM Plex Sans Text" w:cs="IBM Plex Sans Text"/>
          <w:sz w:val="20"/>
          <w:szCs w:val="20"/>
        </w:rPr>
        <w:tab/>
        <w:t>Služby</w:t>
      </w:r>
    </w:p>
    <w:p w14:paraId="171366BE" w14:textId="77777777" w:rsidR="00143AC4" w:rsidRDefault="00143AC4" w:rsidP="00143AC4">
      <w:pPr>
        <w:widowControl w:val="0"/>
        <w:autoSpaceDE w:val="0"/>
        <w:autoSpaceDN w:val="0"/>
        <w:adjustRightInd w:val="0"/>
        <w:ind w:left="426"/>
        <w:rPr>
          <w:rFonts w:ascii="IBM Plex Sans Text" w:eastAsia="IBM Plex Sans Text" w:hAnsi="IBM Plex Sans Text" w:cs="IBM Plex Sans Text"/>
          <w:sz w:val="20"/>
          <w:szCs w:val="20"/>
        </w:rPr>
      </w:pPr>
      <w:r w:rsidRPr="009B4937">
        <w:rPr>
          <w:rFonts w:ascii="IBM Plex Sans Text" w:eastAsia="IBM Plex Sans Text" w:hAnsi="IBM Plex Sans Text" w:cs="IBM Plex Sans Text"/>
          <w:sz w:val="20"/>
          <w:szCs w:val="20"/>
        </w:rPr>
        <w:t>Finančný limit:</w:t>
      </w:r>
      <w:r w:rsidRPr="009B4937">
        <w:rPr>
          <w:rFonts w:ascii="IBM Plex Sans Text" w:eastAsia="IBM Plex Sans Text" w:hAnsi="IBM Plex Sans Text" w:cs="IBM Plex Sans Text"/>
          <w:sz w:val="20"/>
          <w:szCs w:val="20"/>
        </w:rPr>
        <w:tab/>
        <w:t>Nadlimitná</w:t>
      </w:r>
    </w:p>
    <w:p w14:paraId="5E5955EC" w14:textId="77777777" w:rsidR="00143AC4" w:rsidRPr="00143AC4" w:rsidRDefault="00143AC4" w:rsidP="00143AC4">
      <w:pPr>
        <w:widowControl w:val="0"/>
        <w:autoSpaceDE w:val="0"/>
        <w:autoSpaceDN w:val="0"/>
        <w:adjustRightInd w:val="0"/>
        <w:ind w:left="426"/>
        <w:rPr>
          <w:rFonts w:ascii="IBM Plex Sans Text" w:eastAsia="IBM Plex Sans Text" w:hAnsi="IBM Plex Sans Text" w:cs="IBM Plex Sans Text"/>
          <w:sz w:val="20"/>
          <w:szCs w:val="20"/>
        </w:rPr>
      </w:pPr>
      <w:r w:rsidRPr="00143AC4">
        <w:rPr>
          <w:rFonts w:ascii="IBM Plex Sans Text" w:eastAsia="IBM Plex Sans Text" w:hAnsi="IBM Plex Sans Text" w:cs="IBM Plex Sans Text"/>
          <w:sz w:val="20"/>
          <w:szCs w:val="20"/>
        </w:rPr>
        <w:t>PHZ:</w:t>
      </w:r>
      <w:r w:rsidRPr="00143AC4">
        <w:rPr>
          <w:rFonts w:ascii="IBM Plex Sans Text" w:eastAsia="IBM Plex Sans Text" w:hAnsi="IBM Plex Sans Text" w:cs="IBM Plex Sans Text"/>
        </w:rPr>
        <w:tab/>
      </w:r>
      <w:r>
        <w:rPr>
          <w:rFonts w:ascii="IBM Plex Sans Text" w:eastAsia="IBM Plex Sans Text" w:hAnsi="IBM Plex Sans Text" w:cs="IBM Plex Sans Text"/>
        </w:rPr>
        <w:tab/>
      </w:r>
      <w:r w:rsidRPr="00143AC4">
        <w:rPr>
          <w:rFonts w:ascii="IBM Plex Sans Text" w:eastAsia="IBM Plex Sans Text" w:hAnsi="IBM Plex Sans Text" w:cs="IBM Plex Sans Text"/>
          <w:sz w:val="20"/>
          <w:szCs w:val="20"/>
        </w:rPr>
        <w:t>393 000 € bez DPH</w:t>
      </w:r>
    </w:p>
    <w:p w14:paraId="24422E58" w14:textId="77777777" w:rsidR="00143AC4" w:rsidRPr="009B4937" w:rsidRDefault="00143AC4" w:rsidP="00143AC4">
      <w:pPr>
        <w:ind w:firstLine="426"/>
        <w:rPr>
          <w:rFonts w:ascii="IBM Plex Sans Text" w:eastAsia="IBM Plex Sans Text" w:hAnsi="IBM Plex Sans Text" w:cs="IBM Plex Sans Text"/>
          <w:sz w:val="20"/>
          <w:szCs w:val="20"/>
        </w:rPr>
      </w:pPr>
      <w:r w:rsidRPr="009B4937">
        <w:rPr>
          <w:rFonts w:ascii="IBM Plex Sans Text" w:eastAsia="IBM Plex Sans Text" w:hAnsi="IBM Plex Sans Text" w:cs="IBM Plex Sans Text"/>
          <w:sz w:val="20"/>
          <w:szCs w:val="20"/>
        </w:rPr>
        <w:t>Postup:</w:t>
      </w:r>
      <w:r w:rsidRPr="009B4937">
        <w:rPr>
          <w:rFonts w:ascii="IBM Plex Sans Text" w:eastAsia="IBM Plex Sans Text" w:hAnsi="IBM Plex Sans Text" w:cs="IBM Plex Sans Text"/>
          <w:sz w:val="20"/>
          <w:szCs w:val="20"/>
        </w:rPr>
        <w:tab/>
      </w:r>
      <w:r w:rsidRPr="009B4937">
        <w:rPr>
          <w:rFonts w:ascii="IBM Plex Sans Text" w:eastAsia="IBM Plex Sans Text" w:hAnsi="IBM Plex Sans Text" w:cs="IBM Plex Sans Text"/>
          <w:sz w:val="20"/>
          <w:szCs w:val="20"/>
        </w:rPr>
        <w:tab/>
        <w:t>Súťaž návrhov v zmysle § 119 a nasl. ZVO</w:t>
      </w:r>
    </w:p>
    <w:p w14:paraId="19F89B78" w14:textId="77777777" w:rsidR="00143AC4" w:rsidRPr="00E611F6" w:rsidRDefault="00143AC4" w:rsidP="00C0120B">
      <w:pPr>
        <w:widowControl w:val="0"/>
        <w:autoSpaceDE w:val="0"/>
        <w:autoSpaceDN w:val="0"/>
        <w:adjustRightInd w:val="0"/>
        <w:ind w:left="2154"/>
        <w:rPr>
          <w:rFonts w:ascii="IBM Plex Sans Text" w:eastAsia="IBM Plex Sans Text" w:hAnsi="IBM Plex Sans Text" w:cs="IBM Plex Sans Text"/>
          <w:sz w:val="20"/>
          <w:szCs w:val="20"/>
        </w:rPr>
      </w:pPr>
      <w:r w:rsidRPr="009B4937">
        <w:rPr>
          <w:rFonts w:ascii="IBM Plex Sans Text" w:eastAsia="IBM Plex Sans Text" w:hAnsi="IBM Plex Sans Text" w:cs="IBM Plex Sans Text"/>
          <w:sz w:val="20"/>
          <w:szCs w:val="20"/>
        </w:rPr>
        <w:t xml:space="preserve">druh súťaže: projektová, verejná, </w:t>
      </w:r>
      <w:r w:rsidRPr="001A3623">
        <w:rPr>
          <w:rFonts w:ascii="IBM Plex Sans Text" w:eastAsia="IBM Plex Sans Text" w:hAnsi="IBM Plex Sans Text" w:cs="IBM Plex Sans Text"/>
          <w:sz w:val="20"/>
          <w:szCs w:val="20"/>
        </w:rPr>
        <w:t>architektonicko-</w:t>
      </w:r>
      <w:r w:rsidR="00E611F6">
        <w:rPr>
          <w:rFonts w:ascii="IBM Plex Sans Text" w:eastAsia="IBM Plex Sans Text" w:hAnsi="IBM Plex Sans Text" w:cs="IBM Plex Sans Text"/>
          <w:sz w:val="20"/>
          <w:szCs w:val="20"/>
        </w:rPr>
        <w:t>krajinárska</w:t>
      </w:r>
      <w:r w:rsidRPr="009B4937">
        <w:rPr>
          <w:rFonts w:ascii="IBM Plex Sans Text" w:eastAsia="IBM Plex Sans Text" w:hAnsi="IBM Plex Sans Text" w:cs="IBM Plex Sans Text"/>
          <w:sz w:val="20"/>
          <w:szCs w:val="20"/>
        </w:rPr>
        <w:t xml:space="preserve">, </w:t>
      </w:r>
      <w:r w:rsidR="00E611F6">
        <w:rPr>
          <w:rFonts w:ascii="IBM Plex Sans Text" w:eastAsia="IBM Plex Sans Text" w:hAnsi="IBM Plex Sans Text" w:cs="IBM Plex Sans Text"/>
          <w:sz w:val="20"/>
          <w:szCs w:val="20"/>
        </w:rPr>
        <w:t>dvojkolová</w:t>
      </w:r>
    </w:p>
    <w:p w14:paraId="71711897" w14:textId="77777777" w:rsidR="00143AC4" w:rsidRPr="003D7227" w:rsidRDefault="00143AC4" w:rsidP="00143AC4">
      <w:pPr>
        <w:ind w:firstLine="426"/>
        <w:rPr>
          <w:rFonts w:ascii="IBM Plex Sans Text" w:eastAsia="IBM Plex Sans Text" w:hAnsi="IBM Plex Sans Text" w:cs="IBM Plex Sans Text"/>
        </w:rPr>
      </w:pPr>
    </w:p>
    <w:p w14:paraId="1AC95C6F" w14:textId="77777777" w:rsidR="00063E1B" w:rsidRPr="00063E1B" w:rsidRDefault="00143AC4" w:rsidP="002867B2">
      <w:pPr>
        <w:pStyle w:val="Odsekzoznamu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IBM Plex Sans Text" w:eastAsia="IBM Plex Sans Text" w:hAnsi="IBM Plex Sans Text" w:cs="IBM Plex Sans Text"/>
          <w:b/>
          <w:bCs/>
        </w:rPr>
      </w:pPr>
      <w:r w:rsidRPr="00B33CB8">
        <w:rPr>
          <w:rFonts w:ascii="IBM Plex Sans Text" w:eastAsia="IBM Plex Sans Text" w:hAnsi="IBM Plex Sans Text" w:cs="IBM Plex Sans Text"/>
          <w:b/>
          <w:bCs/>
          <w:sz w:val="24"/>
          <w:szCs w:val="24"/>
        </w:rPr>
        <w:t>Vyhlásenie súťaže</w:t>
      </w:r>
      <w:r w:rsidRPr="004B4753">
        <w:rPr>
          <w:rFonts w:ascii="IBM Plex Sans Text" w:hAnsi="IBM Plex Sans Text"/>
        </w:rPr>
        <w:tab/>
      </w:r>
    </w:p>
    <w:p w14:paraId="39EBC04D" w14:textId="77777777" w:rsidR="00143AC4" w:rsidRPr="004B4753" w:rsidDel="007327D0" w:rsidRDefault="00143AC4" w:rsidP="00063E1B">
      <w:pPr>
        <w:pStyle w:val="Odsekzoznamu"/>
        <w:widowControl w:val="0"/>
        <w:autoSpaceDE w:val="0"/>
        <w:autoSpaceDN w:val="0"/>
        <w:adjustRightInd w:val="0"/>
        <w:rPr>
          <w:rFonts w:ascii="IBM Plex Sans Text" w:eastAsia="IBM Plex Sans Text" w:hAnsi="IBM Plex Sans Text" w:cs="IBM Plex Sans Text"/>
          <w:b/>
          <w:bCs/>
        </w:rPr>
      </w:pPr>
      <w:r w:rsidRPr="004B4753">
        <w:rPr>
          <w:rFonts w:ascii="IBM Plex Sans Text" w:hAnsi="IBM Plex Sans Text"/>
        </w:rPr>
        <w:tab/>
      </w:r>
    </w:p>
    <w:p w14:paraId="243D29BC" w14:textId="77777777" w:rsidR="00143AC4" w:rsidRDefault="00143AC4" w:rsidP="00C0120B">
      <w:pPr>
        <w:pStyle w:val="Odsekzoznamu"/>
        <w:tabs>
          <w:tab w:val="left" w:pos="9072"/>
        </w:tabs>
        <w:spacing w:line="239" w:lineRule="auto"/>
        <w:ind w:left="426"/>
        <w:rPr>
          <w:rFonts w:ascii="IBM Plex Sans Text" w:eastAsia="IBM Plex Sans Text" w:hAnsi="IBM Plex Sans Text" w:cs="IBM Plex Sans Text"/>
        </w:rPr>
      </w:pPr>
      <w:r w:rsidRPr="00A46451">
        <w:rPr>
          <w:rFonts w:ascii="IBM Plex Sans Text" w:eastAsia="IBM Plex Sans Text" w:hAnsi="IBM Plex Sans Text" w:cs="IBM Plex Sans Text"/>
        </w:rPr>
        <w:t>Slovenská komora architektov vydala k podmienkam súťaže potvrdenie regulárnosti</w:t>
      </w:r>
      <w:r w:rsidRPr="00A46451">
        <w:rPr>
          <w:rFonts w:ascii="IBM Plex Sans Text" w:eastAsia="IBM Plex Sans Text" w:hAnsi="IBM Plex Sans Text" w:cs="IBM Plex Sans Text"/>
          <w:b/>
        </w:rPr>
        <w:t xml:space="preserve"> </w:t>
      </w:r>
      <w:r w:rsidR="00C0120B" w:rsidRPr="00C0120B">
        <w:rPr>
          <w:rFonts w:ascii="IBM Plex Sans Text" w:eastAsia="IBM Plex Sans Text" w:hAnsi="IBM Plex Sans Text" w:cs="IBM Plex Sans Text"/>
        </w:rPr>
        <w:t>č. KA-263/2021 zo dňa 30.04. 2021</w:t>
      </w:r>
    </w:p>
    <w:p w14:paraId="5976CA04" w14:textId="77777777" w:rsidR="00C0120B" w:rsidRPr="00C0120B" w:rsidRDefault="00C0120B" w:rsidP="00C0120B">
      <w:pPr>
        <w:pStyle w:val="Odsekzoznamu"/>
        <w:tabs>
          <w:tab w:val="left" w:pos="9072"/>
        </w:tabs>
        <w:spacing w:line="239" w:lineRule="auto"/>
        <w:ind w:left="426"/>
        <w:rPr>
          <w:rFonts w:ascii="IBM Plex Sans Text" w:eastAsia="IBM Plex Sans Text" w:hAnsi="IBM Plex Sans Text" w:cs="IBM Plex Sans Text"/>
          <w:b/>
        </w:rPr>
      </w:pPr>
    </w:p>
    <w:p w14:paraId="3D30E88D" w14:textId="77777777" w:rsidR="00143AC4" w:rsidRDefault="00143AC4" w:rsidP="002867B2">
      <w:pPr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IBM Plex Sans Text" w:eastAsia="IBM Plex Sans Text" w:hAnsi="IBM Plex Sans Text" w:cs="IBM Plex Sans Text"/>
          <w:b/>
          <w:bCs/>
        </w:rPr>
      </w:pPr>
      <w:r w:rsidRPr="00B33CB8">
        <w:rPr>
          <w:rFonts w:ascii="IBM Plex Sans Text" w:eastAsia="IBM Plex Sans Text" w:hAnsi="IBM Plex Sans Text" w:cs="IBM Plex Sans Text"/>
          <w:b/>
          <w:bCs/>
        </w:rPr>
        <w:t>Porota</w:t>
      </w:r>
    </w:p>
    <w:p w14:paraId="18562EAF" w14:textId="77777777" w:rsidR="00143AC4" w:rsidRPr="00A46451" w:rsidRDefault="00143AC4" w:rsidP="00987AE6">
      <w:pPr>
        <w:widowControl w:val="0"/>
        <w:autoSpaceDE w:val="0"/>
        <w:autoSpaceDN w:val="0"/>
        <w:adjustRightInd w:val="0"/>
        <w:ind w:left="426"/>
        <w:rPr>
          <w:rFonts w:ascii="IBM Plex Sans Text" w:eastAsia="IBM Plex Sans Text" w:hAnsi="IBM Plex Sans Text" w:cs="IBM Plex Sans Text"/>
          <w:sz w:val="20"/>
          <w:szCs w:val="20"/>
          <w:u w:val="single"/>
        </w:rPr>
      </w:pPr>
      <w:r w:rsidRPr="00A46451">
        <w:rPr>
          <w:rFonts w:ascii="IBM Plex Sans Text" w:eastAsia="IBM Plex Sans Text" w:hAnsi="IBM Plex Sans Text" w:cs="IBM Plex Sans Text"/>
          <w:sz w:val="20"/>
          <w:szCs w:val="20"/>
          <w:u w:val="single"/>
        </w:rPr>
        <w:t>Riadni členovia poroty</w:t>
      </w:r>
    </w:p>
    <w:p w14:paraId="3D49B1A9" w14:textId="77777777" w:rsidR="00143AC4" w:rsidRPr="00A46451" w:rsidRDefault="00143AC4" w:rsidP="00C0120B">
      <w:pPr>
        <w:widowControl w:val="0"/>
        <w:autoSpaceDE w:val="0"/>
        <w:autoSpaceDN w:val="0"/>
        <w:adjustRightInd w:val="0"/>
        <w:ind w:left="426"/>
        <w:rPr>
          <w:rFonts w:ascii="IBM Plex Sans Text" w:eastAsia="IBM Plex Sans Text" w:hAnsi="IBM Plex Sans Text" w:cs="IBM Plex Sans Text"/>
          <w:sz w:val="20"/>
          <w:szCs w:val="20"/>
        </w:rPr>
      </w:pPr>
      <w:r w:rsidRPr="00A46451">
        <w:rPr>
          <w:rFonts w:ascii="IBM Plex Sans Text" w:eastAsia="IBM Plex Sans Text" w:hAnsi="IBM Plex Sans Text" w:cs="IBM Plex Sans Text"/>
          <w:sz w:val="20"/>
          <w:szCs w:val="20"/>
        </w:rPr>
        <w:t>Nezávislí na vyhlasovateľovi:</w:t>
      </w:r>
    </w:p>
    <w:p w14:paraId="4F31822D" w14:textId="77777777" w:rsidR="00C0120B" w:rsidRPr="00C0120B" w:rsidRDefault="00C0120B" w:rsidP="00C0120B">
      <w:pPr>
        <w:pStyle w:val="Odsekzoznamu"/>
        <w:spacing w:line="259" w:lineRule="auto"/>
        <w:rPr>
          <w:rFonts w:ascii="IBM Plex Sans Text" w:eastAsia="IBM Plex Sans Text" w:hAnsi="IBM Plex Sans Text" w:cs="IBM Plex Sans Text"/>
          <w:lang w:eastAsia="en-US"/>
        </w:rPr>
      </w:pPr>
      <w:r w:rsidRPr="00C0120B">
        <w:rPr>
          <w:rFonts w:ascii="IBM Plex Sans Text" w:eastAsia="IBM Plex Sans Text" w:hAnsi="IBM Plex Sans Text" w:cs="IBM Plex Sans Text"/>
          <w:lang w:eastAsia="en-US"/>
        </w:rPr>
        <w:t>M. arch. Ing. arch. Maria Topolčanská, PhD. - autorizovaná architektka SKA</w:t>
      </w:r>
    </w:p>
    <w:p w14:paraId="395BD3C3" w14:textId="77777777" w:rsidR="00C0120B" w:rsidRPr="00C0120B" w:rsidRDefault="00C0120B" w:rsidP="00C0120B">
      <w:pPr>
        <w:pStyle w:val="Odsekzoznamu"/>
        <w:rPr>
          <w:rFonts w:ascii="IBM Plex Sans Text" w:eastAsia="IBM Plex Sans Text" w:hAnsi="IBM Plex Sans Text" w:cs="IBM Plex Sans Text"/>
          <w:lang w:eastAsia="en-US"/>
        </w:rPr>
      </w:pPr>
      <w:r w:rsidRPr="00C0120B">
        <w:rPr>
          <w:rFonts w:ascii="IBM Plex Sans Text" w:eastAsia="IBM Plex Sans Text" w:hAnsi="IBM Plex Sans Text" w:cs="IBM Plex Sans Text"/>
          <w:lang w:eastAsia="en-US"/>
        </w:rPr>
        <w:t>Ing. Vladimír Sitta - autorizovaný krajinný architekt ČKA</w:t>
      </w:r>
    </w:p>
    <w:p w14:paraId="12D7AA66" w14:textId="77777777" w:rsidR="00C0120B" w:rsidRPr="00C0120B" w:rsidRDefault="00C0120B" w:rsidP="00C0120B">
      <w:pPr>
        <w:pStyle w:val="Odsekzoznamu"/>
        <w:rPr>
          <w:rFonts w:ascii="IBM Plex Sans Text" w:eastAsia="IBM Plex Sans Text" w:hAnsi="IBM Plex Sans Text" w:cs="IBM Plex Sans Text"/>
          <w:lang w:eastAsia="en-US"/>
        </w:rPr>
      </w:pPr>
      <w:r w:rsidRPr="00C0120B">
        <w:rPr>
          <w:rFonts w:ascii="IBM Plex Sans Text" w:eastAsia="IBM Plex Sans Text" w:hAnsi="IBM Plex Sans Text" w:cs="IBM Plex Sans Text"/>
          <w:lang w:eastAsia="en-US"/>
        </w:rPr>
        <w:t>Ing. arch. Dušan Šimun</w:t>
      </w:r>
    </w:p>
    <w:p w14:paraId="76B0B443" w14:textId="77777777" w:rsidR="00143AC4" w:rsidRPr="00A46451" w:rsidRDefault="00143AC4" w:rsidP="00C0120B">
      <w:pPr>
        <w:widowControl w:val="0"/>
        <w:autoSpaceDE w:val="0"/>
        <w:autoSpaceDN w:val="0"/>
        <w:adjustRightInd w:val="0"/>
        <w:ind w:left="426"/>
        <w:rPr>
          <w:rFonts w:ascii="IBM Plex Sans Text" w:eastAsia="IBM Plex Sans Text" w:hAnsi="IBM Plex Sans Text" w:cs="IBM Plex Sans Text"/>
          <w:sz w:val="20"/>
          <w:szCs w:val="20"/>
        </w:rPr>
      </w:pPr>
      <w:r w:rsidRPr="00A46451">
        <w:rPr>
          <w:rFonts w:ascii="IBM Plex Sans Text" w:eastAsia="IBM Plex Sans Text" w:hAnsi="IBM Plex Sans Text" w:cs="IBM Plex Sans Text"/>
          <w:sz w:val="20"/>
          <w:szCs w:val="20"/>
        </w:rPr>
        <w:t>Závislí na vyhlasovateľovi:</w:t>
      </w:r>
    </w:p>
    <w:p w14:paraId="74006ACB" w14:textId="77777777" w:rsidR="00C0120B" w:rsidRPr="00C0120B" w:rsidRDefault="00C0120B" w:rsidP="00C0120B">
      <w:pPr>
        <w:spacing w:line="239" w:lineRule="auto"/>
        <w:ind w:firstLine="708"/>
        <w:rPr>
          <w:rFonts w:ascii="IBM Plex Sans Text" w:eastAsia="IBM Plex Sans Text" w:hAnsi="IBM Plex Sans Text" w:cs="IBM Plex Sans Text"/>
          <w:sz w:val="20"/>
          <w:szCs w:val="20"/>
        </w:rPr>
      </w:pPr>
      <w:r w:rsidRPr="00C0120B">
        <w:rPr>
          <w:rFonts w:ascii="IBM Plex Sans Text" w:eastAsia="IBM Plex Sans Text" w:hAnsi="IBM Plex Sans Text" w:cs="IBM Plex Sans Text"/>
          <w:sz w:val="20"/>
          <w:szCs w:val="20"/>
        </w:rPr>
        <w:t>Ing. arch. Roman Žitňanský - autorizovaný architekt SKA za MIB</w:t>
      </w:r>
    </w:p>
    <w:p w14:paraId="4F0DE2B5" w14:textId="77777777" w:rsidR="00C0120B" w:rsidRPr="00C0120B" w:rsidRDefault="00C0120B" w:rsidP="00C0120B">
      <w:pPr>
        <w:spacing w:line="239" w:lineRule="auto"/>
        <w:ind w:firstLine="720"/>
        <w:rPr>
          <w:rFonts w:ascii="IBM Plex Sans Text" w:eastAsia="IBM Plex Sans Text" w:hAnsi="IBM Plex Sans Text" w:cs="IBM Plex Sans Text"/>
          <w:sz w:val="20"/>
          <w:szCs w:val="20"/>
        </w:rPr>
      </w:pPr>
      <w:r w:rsidRPr="00C0120B">
        <w:rPr>
          <w:rFonts w:ascii="IBM Plex Sans Text" w:eastAsia="IBM Plex Sans Text" w:hAnsi="IBM Plex Sans Text" w:cs="IBM Plex Sans Text"/>
          <w:sz w:val="20"/>
          <w:szCs w:val="20"/>
        </w:rPr>
        <w:t>Ing. arch. Peter Vaškovič - autorizovaný architekt SKA za MČ Karlova Ves</w:t>
      </w:r>
    </w:p>
    <w:p w14:paraId="62BF286C" w14:textId="77777777" w:rsidR="00143AC4" w:rsidRDefault="00143AC4" w:rsidP="00143AC4">
      <w:pPr>
        <w:widowControl w:val="0"/>
        <w:autoSpaceDE w:val="0"/>
        <w:autoSpaceDN w:val="0"/>
        <w:adjustRightInd w:val="0"/>
        <w:ind w:firstLine="426"/>
        <w:rPr>
          <w:rFonts w:ascii="IBM Plex Sans Text" w:eastAsia="IBM Plex Sans Text" w:hAnsi="IBM Plex Sans Text" w:cs="IBM Plex Sans Text"/>
          <w:sz w:val="20"/>
          <w:szCs w:val="20"/>
          <w:u w:val="single"/>
        </w:rPr>
      </w:pPr>
    </w:p>
    <w:p w14:paraId="5A7E9BF0" w14:textId="77777777" w:rsidR="00143AC4" w:rsidRPr="00A46451" w:rsidRDefault="00143AC4" w:rsidP="00987AE6">
      <w:pPr>
        <w:widowControl w:val="0"/>
        <w:autoSpaceDE w:val="0"/>
        <w:autoSpaceDN w:val="0"/>
        <w:adjustRightInd w:val="0"/>
        <w:ind w:left="142" w:firstLine="284"/>
        <w:rPr>
          <w:rFonts w:ascii="IBM Plex Sans Text" w:eastAsia="IBM Plex Sans Text" w:hAnsi="IBM Plex Sans Text" w:cs="IBM Plex Sans Text"/>
          <w:sz w:val="20"/>
          <w:szCs w:val="20"/>
          <w:u w:val="single"/>
        </w:rPr>
      </w:pPr>
      <w:r w:rsidRPr="00A46451">
        <w:rPr>
          <w:rFonts w:ascii="IBM Plex Sans Text" w:eastAsia="IBM Plex Sans Text" w:hAnsi="IBM Plex Sans Text" w:cs="IBM Plex Sans Text"/>
          <w:sz w:val="20"/>
          <w:szCs w:val="20"/>
          <w:u w:val="single"/>
        </w:rPr>
        <w:t>Náhradníci poroty</w:t>
      </w:r>
    </w:p>
    <w:p w14:paraId="463124D2" w14:textId="77777777" w:rsidR="00143AC4" w:rsidRPr="00A46451" w:rsidRDefault="00143AC4" w:rsidP="00C0120B">
      <w:pPr>
        <w:widowControl w:val="0"/>
        <w:autoSpaceDE w:val="0"/>
        <w:autoSpaceDN w:val="0"/>
        <w:adjustRightInd w:val="0"/>
        <w:ind w:left="426"/>
        <w:rPr>
          <w:rFonts w:ascii="IBM Plex Sans Text" w:eastAsia="IBM Plex Sans Text" w:hAnsi="IBM Plex Sans Text" w:cs="IBM Plex Sans Text"/>
          <w:sz w:val="20"/>
          <w:szCs w:val="20"/>
        </w:rPr>
      </w:pPr>
      <w:r w:rsidRPr="00A46451">
        <w:rPr>
          <w:rFonts w:ascii="IBM Plex Sans Text" w:eastAsia="IBM Plex Sans Text" w:hAnsi="IBM Plex Sans Text" w:cs="IBM Plex Sans Text"/>
          <w:sz w:val="20"/>
          <w:szCs w:val="20"/>
        </w:rPr>
        <w:t>Nezávislí na vyhlasovateľovi:</w:t>
      </w:r>
    </w:p>
    <w:p w14:paraId="665E75F0" w14:textId="77777777" w:rsidR="00C0120B" w:rsidRPr="00C0120B" w:rsidRDefault="00C0120B" w:rsidP="00C0120B">
      <w:pPr>
        <w:pStyle w:val="Odsekzoznamu"/>
        <w:rPr>
          <w:rFonts w:ascii="IBM Plex Sans Text" w:eastAsia="IBM Plex Sans Text" w:hAnsi="IBM Plex Sans Text" w:cs="IBM Plex Sans Text"/>
          <w:lang w:eastAsia="en-US"/>
        </w:rPr>
      </w:pPr>
      <w:r w:rsidRPr="00C0120B">
        <w:rPr>
          <w:rFonts w:ascii="IBM Plex Sans Text" w:eastAsia="IBM Plex Sans Text" w:hAnsi="IBM Plex Sans Text" w:cs="IBM Plex Sans Text"/>
          <w:lang w:eastAsia="en-US"/>
        </w:rPr>
        <w:t>Ing. arch. Mgr. art. Juraj Hubinský - autorizovaný architekt SKA</w:t>
      </w:r>
    </w:p>
    <w:p w14:paraId="50DF565F" w14:textId="77777777" w:rsidR="00C0120B" w:rsidRPr="00B07F02" w:rsidRDefault="00C0120B" w:rsidP="00C0120B">
      <w:pPr>
        <w:ind w:firstLine="720"/>
        <w:rPr>
          <w:rFonts w:asciiTheme="majorHAnsi" w:hAnsiTheme="majorHAnsi" w:cstheme="majorHAnsi"/>
          <w:bCs/>
          <w:sz w:val="22"/>
          <w:szCs w:val="22"/>
        </w:rPr>
      </w:pPr>
      <w:r w:rsidRPr="00C0120B">
        <w:rPr>
          <w:rFonts w:ascii="IBM Plex Sans Text" w:eastAsia="IBM Plex Sans Text" w:hAnsi="IBM Plex Sans Text" w:cs="IBM Plex Sans Text"/>
          <w:sz w:val="20"/>
          <w:szCs w:val="20"/>
        </w:rPr>
        <w:t>Mgr. art. Tomáš Tokarčík - autorizovaný architekt SKA</w:t>
      </w:r>
    </w:p>
    <w:p w14:paraId="230160B7" w14:textId="77777777" w:rsidR="00143AC4" w:rsidRDefault="00143AC4" w:rsidP="00143AC4">
      <w:pPr>
        <w:widowControl w:val="0"/>
        <w:autoSpaceDE w:val="0"/>
        <w:autoSpaceDN w:val="0"/>
        <w:adjustRightInd w:val="0"/>
        <w:ind w:firstLine="426"/>
        <w:rPr>
          <w:rFonts w:ascii="IBM Plex Sans Text" w:eastAsia="IBM Plex Sans Text" w:hAnsi="IBM Plex Sans Text" w:cs="IBM Plex Sans Text"/>
          <w:sz w:val="20"/>
          <w:szCs w:val="20"/>
          <w:u w:val="single"/>
        </w:rPr>
      </w:pPr>
    </w:p>
    <w:p w14:paraId="06E81D08" w14:textId="77777777" w:rsidR="00143AC4" w:rsidRDefault="00143AC4" w:rsidP="00C0120B">
      <w:pPr>
        <w:widowControl w:val="0"/>
        <w:autoSpaceDE w:val="0"/>
        <w:autoSpaceDN w:val="0"/>
        <w:adjustRightInd w:val="0"/>
        <w:ind w:firstLine="360"/>
        <w:rPr>
          <w:rFonts w:ascii="IBM Plex Sans Text" w:eastAsia="IBM Plex Sans Text" w:hAnsi="IBM Plex Sans Text" w:cs="IBM Plex Sans Text"/>
          <w:sz w:val="20"/>
          <w:szCs w:val="20"/>
          <w:u w:val="single"/>
        </w:rPr>
      </w:pPr>
      <w:r>
        <w:rPr>
          <w:rFonts w:ascii="IBM Plex Sans Text" w:eastAsia="IBM Plex Sans Text" w:hAnsi="IBM Plex Sans Text" w:cs="IBM Plex Sans Text"/>
          <w:sz w:val="20"/>
          <w:szCs w:val="20"/>
          <w:u w:val="single"/>
        </w:rPr>
        <w:t>Experti</w:t>
      </w:r>
    </w:p>
    <w:p w14:paraId="11AE7980" w14:textId="77777777" w:rsidR="00C0120B" w:rsidRPr="00C0120B" w:rsidRDefault="00C0120B" w:rsidP="00987AE6">
      <w:pPr>
        <w:ind w:left="360" w:firstLine="360"/>
        <w:rPr>
          <w:rFonts w:ascii="IBM Plex Sans Text" w:eastAsia="IBM Plex Sans Text" w:hAnsi="IBM Plex Sans Text" w:cs="IBM Plex Sans Text"/>
          <w:sz w:val="20"/>
          <w:szCs w:val="20"/>
        </w:rPr>
      </w:pPr>
      <w:r w:rsidRPr="00C0120B">
        <w:rPr>
          <w:rFonts w:ascii="IBM Plex Sans Text" w:eastAsia="IBM Plex Sans Text" w:hAnsi="IBM Plex Sans Text" w:cs="IBM Plex Sans Text"/>
          <w:sz w:val="20"/>
          <w:szCs w:val="20"/>
        </w:rPr>
        <w:t xml:space="preserve">Ing. Emil Grman – obyvateľ mezonetového bytového domu  </w:t>
      </w:r>
    </w:p>
    <w:p w14:paraId="6D77E2D0" w14:textId="77777777" w:rsidR="00C0120B" w:rsidRPr="00C0120B" w:rsidRDefault="00C0120B" w:rsidP="00987AE6">
      <w:pPr>
        <w:ind w:left="720"/>
        <w:rPr>
          <w:rFonts w:ascii="IBM Plex Sans Text" w:eastAsia="IBM Plex Sans Text" w:hAnsi="IBM Plex Sans Text" w:cs="IBM Plex Sans Text"/>
          <w:sz w:val="20"/>
          <w:szCs w:val="20"/>
        </w:rPr>
      </w:pPr>
      <w:r w:rsidRPr="00C0120B">
        <w:rPr>
          <w:rFonts w:ascii="IBM Plex Sans Text" w:eastAsia="IBM Plex Sans Text" w:hAnsi="IBM Plex Sans Text" w:cs="IBM Plex Sans Text"/>
          <w:sz w:val="20"/>
          <w:szCs w:val="20"/>
        </w:rPr>
        <w:t xml:space="preserve">Mgr. Zuzana Ivašková / Mgr. art. Magda Kuchtová, ArtD. – Odd. kultúry za umelecké dielo </w:t>
      </w:r>
    </w:p>
    <w:p w14:paraId="2B45320F" w14:textId="77777777" w:rsidR="00C0120B" w:rsidRPr="00C0120B" w:rsidRDefault="00C0120B" w:rsidP="00987AE6">
      <w:pPr>
        <w:ind w:left="360" w:firstLine="360"/>
        <w:rPr>
          <w:rFonts w:ascii="IBM Plex Sans Text" w:eastAsia="IBM Plex Sans Text" w:hAnsi="IBM Plex Sans Text" w:cs="IBM Plex Sans Text"/>
          <w:sz w:val="20"/>
          <w:szCs w:val="20"/>
        </w:rPr>
      </w:pPr>
      <w:r w:rsidRPr="00C0120B">
        <w:rPr>
          <w:rFonts w:ascii="IBM Plex Sans Text" w:eastAsia="IBM Plex Sans Text" w:hAnsi="IBM Plex Sans Text" w:cs="IBM Plex Sans Text"/>
          <w:sz w:val="20"/>
          <w:szCs w:val="20"/>
        </w:rPr>
        <w:t xml:space="preserve">Ing. Zuzana Hudeková, PhD. – za MČ Karlova ves </w:t>
      </w:r>
    </w:p>
    <w:p w14:paraId="189E43E4" w14:textId="77777777" w:rsidR="00C0120B" w:rsidRPr="00C0120B" w:rsidRDefault="00C0120B" w:rsidP="00987AE6">
      <w:pPr>
        <w:ind w:left="720"/>
        <w:rPr>
          <w:rFonts w:ascii="IBM Plex Sans Text" w:eastAsia="IBM Plex Sans Text" w:hAnsi="IBM Plex Sans Text" w:cs="IBM Plex Sans Text"/>
          <w:sz w:val="20"/>
          <w:szCs w:val="20"/>
        </w:rPr>
      </w:pPr>
      <w:r w:rsidRPr="00C0120B">
        <w:rPr>
          <w:rFonts w:ascii="IBM Plex Sans Text" w:eastAsia="IBM Plex Sans Text" w:hAnsi="IBM Plex Sans Text" w:cs="IBM Plex Sans Text"/>
          <w:sz w:val="20"/>
          <w:szCs w:val="20"/>
        </w:rPr>
        <w:lastRenderedPageBreak/>
        <w:t>Ing. arch. Štefánia Krumlová – architektka materskej škôlky v susedstve Jurigovho námestia</w:t>
      </w:r>
    </w:p>
    <w:p w14:paraId="0A9F3E86" w14:textId="77777777" w:rsidR="00C0120B" w:rsidRPr="00C0120B" w:rsidRDefault="00C0120B" w:rsidP="00987AE6">
      <w:pPr>
        <w:ind w:left="720"/>
        <w:rPr>
          <w:rFonts w:ascii="IBM Plex Sans Text" w:eastAsia="IBM Plex Sans Text" w:hAnsi="IBM Plex Sans Text" w:cs="IBM Plex Sans Text"/>
          <w:sz w:val="20"/>
          <w:szCs w:val="20"/>
        </w:rPr>
      </w:pPr>
      <w:r w:rsidRPr="00C0120B">
        <w:rPr>
          <w:rFonts w:ascii="IBM Plex Sans Text" w:eastAsia="IBM Plex Sans Text" w:hAnsi="IBM Plex Sans Text" w:cs="IBM Plex Sans Text"/>
          <w:sz w:val="20"/>
          <w:szCs w:val="20"/>
        </w:rPr>
        <w:t>doc. Ing. Július Šoltész, PhD. - Katedra betónových konštrukcií a mostov SvF STU Bratislava</w:t>
      </w:r>
    </w:p>
    <w:p w14:paraId="1A2E531A" w14:textId="77777777" w:rsidR="00C0120B" w:rsidRPr="00C0120B" w:rsidRDefault="00C0120B" w:rsidP="00987AE6">
      <w:pPr>
        <w:ind w:left="360" w:firstLine="360"/>
        <w:rPr>
          <w:rFonts w:ascii="IBM Plex Sans Text" w:eastAsia="IBM Plex Sans Text" w:hAnsi="IBM Plex Sans Text" w:cs="IBM Plex Sans Text"/>
          <w:sz w:val="20"/>
          <w:szCs w:val="20"/>
        </w:rPr>
      </w:pPr>
      <w:r w:rsidRPr="00C0120B">
        <w:rPr>
          <w:rFonts w:ascii="IBM Plex Sans Text" w:eastAsia="IBM Plex Sans Text" w:hAnsi="IBM Plex Sans Text" w:cs="IBM Plex Sans Text"/>
          <w:sz w:val="20"/>
          <w:szCs w:val="20"/>
        </w:rPr>
        <w:t>Ing. Ján Kubovčák - Rosoft, rozpočtár</w:t>
      </w:r>
    </w:p>
    <w:p w14:paraId="7E36DDAA" w14:textId="77777777" w:rsidR="00143AC4" w:rsidRPr="00C0120B" w:rsidRDefault="00143AC4" w:rsidP="00143AC4">
      <w:pPr>
        <w:widowControl w:val="0"/>
        <w:autoSpaceDE w:val="0"/>
        <w:autoSpaceDN w:val="0"/>
        <w:adjustRightInd w:val="0"/>
        <w:rPr>
          <w:rFonts w:ascii="IBM Plex Sans Text" w:eastAsia="IBM Plex Sans Text" w:hAnsi="IBM Plex Sans Text" w:cs="IBM Plex Sans Text"/>
          <w:sz w:val="20"/>
          <w:szCs w:val="20"/>
        </w:rPr>
      </w:pPr>
    </w:p>
    <w:p w14:paraId="19E2BF11" w14:textId="77777777" w:rsidR="00143AC4" w:rsidRPr="00A46451" w:rsidRDefault="00143AC4" w:rsidP="00987AE6">
      <w:pPr>
        <w:widowControl w:val="0"/>
        <w:autoSpaceDE w:val="0"/>
        <w:autoSpaceDN w:val="0"/>
        <w:adjustRightInd w:val="0"/>
        <w:ind w:firstLine="284"/>
        <w:rPr>
          <w:rFonts w:ascii="IBM Plex Sans Text" w:eastAsia="IBM Plex Sans Text" w:hAnsi="IBM Plex Sans Text" w:cs="IBM Plex Sans Text"/>
          <w:sz w:val="20"/>
          <w:szCs w:val="20"/>
          <w:u w:val="single"/>
        </w:rPr>
      </w:pPr>
      <w:r w:rsidRPr="00A46451">
        <w:rPr>
          <w:rFonts w:ascii="IBM Plex Sans Text" w:eastAsia="IBM Plex Sans Text" w:hAnsi="IBM Plex Sans Text" w:cs="IBM Plex Sans Text"/>
          <w:sz w:val="20"/>
          <w:szCs w:val="20"/>
          <w:u w:val="single"/>
        </w:rPr>
        <w:t>Pomocné orgány poroty</w:t>
      </w:r>
    </w:p>
    <w:p w14:paraId="2AC8AFD7" w14:textId="77777777" w:rsidR="00987AE6" w:rsidRDefault="00143AC4" w:rsidP="00987AE6">
      <w:pPr>
        <w:widowControl w:val="0"/>
        <w:autoSpaceDE w:val="0"/>
        <w:autoSpaceDN w:val="0"/>
        <w:adjustRightInd w:val="0"/>
        <w:ind w:firstLine="426"/>
        <w:rPr>
          <w:rFonts w:ascii="IBM Plex Sans Text" w:eastAsia="IBM Plex Sans Text" w:hAnsi="IBM Plex Sans Text" w:cs="IBM Plex Sans Text"/>
          <w:sz w:val="20"/>
          <w:szCs w:val="20"/>
        </w:rPr>
      </w:pPr>
      <w:r w:rsidRPr="00A46451">
        <w:rPr>
          <w:rFonts w:ascii="IBM Plex Sans Text" w:eastAsia="IBM Plex Sans Text" w:hAnsi="IBM Plex Sans Text" w:cs="IBM Plex Sans Text"/>
          <w:sz w:val="20"/>
          <w:szCs w:val="20"/>
        </w:rPr>
        <w:t>Sekretár</w:t>
      </w:r>
    </w:p>
    <w:p w14:paraId="700E9B93" w14:textId="77777777" w:rsidR="00143AC4" w:rsidRPr="00A46451" w:rsidRDefault="00E611F6" w:rsidP="00E611F6">
      <w:pPr>
        <w:widowControl w:val="0"/>
        <w:autoSpaceDE w:val="0"/>
        <w:autoSpaceDN w:val="0"/>
        <w:adjustRightInd w:val="0"/>
        <w:ind w:firstLine="709"/>
        <w:rPr>
          <w:rFonts w:ascii="IBM Plex Sans Text" w:eastAsia="IBM Plex Sans Text" w:hAnsi="IBM Plex Sans Text" w:cs="IBM Plex Sans Text"/>
          <w:sz w:val="20"/>
          <w:szCs w:val="20"/>
        </w:rPr>
      </w:pPr>
      <w:r w:rsidRPr="00987AE6">
        <w:rPr>
          <w:rFonts w:ascii="IBM Plex Sans Text" w:eastAsia="IBM Plex Sans Text" w:hAnsi="IBM Plex Sans Text" w:cs="IBM Plex Sans Text"/>
          <w:sz w:val="20"/>
          <w:szCs w:val="20"/>
        </w:rPr>
        <w:t>Ing. arch. Lucia Adameková</w:t>
      </w:r>
      <w:r w:rsidR="00143AC4" w:rsidRPr="00A46451">
        <w:rPr>
          <w:rFonts w:ascii="IBM Plex Sans Text" w:eastAsia="IBM Plex Sans Text" w:hAnsi="IBM Plex Sans Text" w:cs="IBM Plex Sans Text"/>
          <w:sz w:val="20"/>
          <w:szCs w:val="20"/>
        </w:rPr>
        <w:t xml:space="preserve">, </w:t>
      </w:r>
      <w:r w:rsidR="00987AE6">
        <w:rPr>
          <w:rFonts w:ascii="IBM Plex Sans Text" w:eastAsia="IBM Plex Sans Text" w:hAnsi="IBM Plex Sans Text" w:cs="IBM Plex Sans Text"/>
          <w:sz w:val="20"/>
          <w:szCs w:val="20"/>
        </w:rPr>
        <w:t xml:space="preserve">MIB / </w:t>
      </w:r>
      <w:r w:rsidR="00143AC4" w:rsidRPr="00A46451">
        <w:rPr>
          <w:rFonts w:ascii="IBM Plex Sans Text" w:eastAsia="IBM Plex Sans Text" w:hAnsi="IBM Plex Sans Text" w:cs="IBM Plex Sans Text"/>
          <w:sz w:val="20"/>
          <w:szCs w:val="20"/>
        </w:rPr>
        <w:t>Sekcia súťaží</w:t>
      </w:r>
    </w:p>
    <w:p w14:paraId="7B7359C0" w14:textId="77777777" w:rsidR="00987AE6" w:rsidRDefault="00143AC4" w:rsidP="00987AE6">
      <w:pPr>
        <w:widowControl w:val="0"/>
        <w:autoSpaceDE w:val="0"/>
        <w:autoSpaceDN w:val="0"/>
        <w:adjustRightInd w:val="0"/>
        <w:ind w:left="720" w:hanging="294"/>
        <w:rPr>
          <w:rFonts w:ascii="IBM Plex Sans Text" w:eastAsia="IBM Plex Sans Text" w:hAnsi="IBM Plex Sans Text" w:cs="IBM Plex Sans Text"/>
          <w:sz w:val="20"/>
          <w:szCs w:val="20"/>
        </w:rPr>
      </w:pPr>
      <w:r>
        <w:rPr>
          <w:rFonts w:ascii="IBM Plex Sans Text" w:eastAsia="IBM Plex Sans Text" w:hAnsi="IBM Plex Sans Text" w:cs="IBM Plex Sans Text"/>
          <w:sz w:val="20"/>
          <w:szCs w:val="20"/>
        </w:rPr>
        <w:t>O</w:t>
      </w:r>
      <w:r w:rsidRPr="00A46451">
        <w:rPr>
          <w:rFonts w:ascii="IBM Plex Sans Text" w:eastAsia="IBM Plex Sans Text" w:hAnsi="IBM Plex Sans Text" w:cs="IBM Plex Sans Text"/>
          <w:sz w:val="20"/>
          <w:szCs w:val="20"/>
        </w:rPr>
        <w:t>verovate</w:t>
      </w:r>
      <w:r w:rsidR="00E611F6">
        <w:rPr>
          <w:rFonts w:ascii="IBM Plex Sans Text" w:eastAsia="IBM Plex Sans Text" w:hAnsi="IBM Plex Sans Text" w:cs="IBM Plex Sans Text"/>
          <w:sz w:val="20"/>
          <w:szCs w:val="20"/>
        </w:rPr>
        <w:t>lia</w:t>
      </w:r>
    </w:p>
    <w:p w14:paraId="134704A0" w14:textId="3B4FEF63" w:rsidR="00987AE6" w:rsidRDefault="00987AE6" w:rsidP="00987AE6">
      <w:pPr>
        <w:widowControl w:val="0"/>
        <w:autoSpaceDE w:val="0"/>
        <w:autoSpaceDN w:val="0"/>
        <w:adjustRightInd w:val="0"/>
        <w:ind w:left="720" w:hanging="294"/>
        <w:rPr>
          <w:rFonts w:ascii="IBM Plex Sans Text" w:eastAsia="IBM Plex Sans Text" w:hAnsi="IBM Plex Sans Text" w:cs="IBM Plex Sans Text"/>
          <w:sz w:val="20"/>
          <w:szCs w:val="20"/>
        </w:rPr>
      </w:pPr>
      <w:r>
        <w:rPr>
          <w:rFonts w:ascii="IBM Plex Sans Text" w:eastAsia="IBM Plex Sans Text" w:hAnsi="IBM Plex Sans Text" w:cs="IBM Plex Sans Text"/>
          <w:sz w:val="20"/>
          <w:szCs w:val="20"/>
        </w:rPr>
        <w:tab/>
        <w:t>Ing.</w:t>
      </w:r>
      <w:r w:rsidR="00782DAA">
        <w:rPr>
          <w:rFonts w:ascii="IBM Plex Sans Text" w:eastAsia="IBM Plex Sans Text" w:hAnsi="IBM Plex Sans Text" w:cs="IBM Plex Sans Text"/>
          <w:sz w:val="20"/>
          <w:szCs w:val="20"/>
        </w:rPr>
        <w:t xml:space="preserve"> </w:t>
      </w:r>
      <w:r>
        <w:rPr>
          <w:rFonts w:ascii="IBM Plex Sans Text" w:eastAsia="IBM Plex Sans Text" w:hAnsi="IBM Plex Sans Text" w:cs="IBM Plex Sans Text"/>
          <w:sz w:val="20"/>
          <w:szCs w:val="20"/>
        </w:rPr>
        <w:t xml:space="preserve">arch. Ján Urban, MIB/ Sekcia verejných priestorov </w:t>
      </w:r>
    </w:p>
    <w:p w14:paraId="26893AEE" w14:textId="77777777" w:rsidR="00143AC4" w:rsidRPr="00063E1B" w:rsidRDefault="00143AC4" w:rsidP="00063E1B">
      <w:pPr>
        <w:widowControl w:val="0"/>
        <w:autoSpaceDE w:val="0"/>
        <w:autoSpaceDN w:val="0"/>
        <w:adjustRightInd w:val="0"/>
        <w:ind w:left="720"/>
        <w:rPr>
          <w:rFonts w:ascii="IBM Plex Sans Text" w:eastAsia="IBM Plex Sans Text" w:hAnsi="IBM Plex Sans Text" w:cs="IBM Plex Sans Text"/>
          <w:sz w:val="20"/>
          <w:szCs w:val="20"/>
        </w:rPr>
      </w:pPr>
      <w:r w:rsidRPr="00A46451">
        <w:rPr>
          <w:rFonts w:ascii="IBM Plex Sans Text" w:eastAsia="IBM Plex Sans Text" w:hAnsi="IBM Plex Sans Text" w:cs="IBM Plex Sans Text"/>
          <w:sz w:val="20"/>
          <w:szCs w:val="20"/>
        </w:rPr>
        <w:t>Alexandra Vičanová</w:t>
      </w:r>
      <w:r w:rsidR="00E611F6">
        <w:rPr>
          <w:rFonts w:ascii="IBM Plex Sans Text" w:eastAsia="IBM Plex Sans Text" w:hAnsi="IBM Plex Sans Text" w:cs="IBM Plex Sans Text"/>
          <w:sz w:val="20"/>
          <w:szCs w:val="20"/>
        </w:rPr>
        <w:t xml:space="preserve"> (v zastúpení)</w:t>
      </w:r>
      <w:r w:rsidRPr="00A46451">
        <w:rPr>
          <w:rFonts w:ascii="IBM Plex Sans Text" w:eastAsia="IBM Plex Sans Text" w:hAnsi="IBM Plex Sans Text" w:cs="IBM Plex Sans Text"/>
          <w:sz w:val="20"/>
          <w:szCs w:val="20"/>
        </w:rPr>
        <w:t>, Oddelenie verejného</w:t>
      </w:r>
      <w:r w:rsidR="00987AE6">
        <w:rPr>
          <w:rFonts w:ascii="IBM Plex Sans Text" w:eastAsia="IBM Plex Sans Text" w:hAnsi="IBM Plex Sans Text" w:cs="IBM Plex Sans Text"/>
          <w:sz w:val="20"/>
          <w:szCs w:val="20"/>
        </w:rPr>
        <w:t xml:space="preserve"> </w:t>
      </w:r>
      <w:r w:rsidRPr="00A46451">
        <w:rPr>
          <w:rFonts w:ascii="IBM Plex Sans Text" w:eastAsia="IBM Plex Sans Text" w:hAnsi="IBM Plex Sans Text" w:cs="IBM Plex Sans Text"/>
          <w:sz w:val="20"/>
          <w:szCs w:val="20"/>
        </w:rPr>
        <w:t xml:space="preserve">obstarávania </w:t>
      </w:r>
      <w:r w:rsidRPr="00A46451">
        <w:rPr>
          <w:rFonts w:ascii="IBM Plex Sans Text" w:eastAsia="IBM Plex Sans Text" w:hAnsi="IBM Plex Sans Text" w:cs="IBM Plex Sans Text"/>
          <w:sz w:val="20"/>
          <w:szCs w:val="20"/>
        </w:rPr>
        <w:tab/>
      </w:r>
    </w:p>
    <w:p w14:paraId="79A676E7" w14:textId="77777777" w:rsidR="00F2761E" w:rsidRDefault="00F2761E" w:rsidP="00F2761E">
      <w:pPr>
        <w:ind w:left="-1418" w:right="-993"/>
        <w:jc w:val="center"/>
        <w:rPr>
          <w:rFonts w:ascii="TG Praktikal Medium" w:eastAsia="IBM Plex Sans Text" w:hAnsi="TG Praktikal Medium" w:cs="IBM Plex Sans Text"/>
          <w:sz w:val="22"/>
          <w:szCs w:val="22"/>
          <w:lang w:eastAsia="sk-SK"/>
        </w:rPr>
      </w:pPr>
    </w:p>
    <w:p w14:paraId="022C6FD6" w14:textId="77777777" w:rsidR="0047629B" w:rsidRDefault="0047629B" w:rsidP="00F2761E">
      <w:pPr>
        <w:ind w:left="-1418" w:right="-993"/>
        <w:jc w:val="center"/>
        <w:rPr>
          <w:rFonts w:ascii="TG Praktikal Medium" w:eastAsia="IBM Plex Sans Text" w:hAnsi="TG Praktikal Medium" w:cs="IBM Plex Sans Text"/>
          <w:sz w:val="22"/>
          <w:szCs w:val="22"/>
          <w:lang w:eastAsia="sk-SK"/>
        </w:rPr>
      </w:pPr>
    </w:p>
    <w:p w14:paraId="7DCB1837" w14:textId="77777777" w:rsidR="00F2761E" w:rsidRDefault="0098124A" w:rsidP="002867B2">
      <w:pPr>
        <w:pStyle w:val="Odsekzoznamu"/>
        <w:numPr>
          <w:ilvl w:val="0"/>
          <w:numId w:val="12"/>
        </w:numPr>
        <w:rPr>
          <w:rFonts w:ascii="IBM Plex Sans Text" w:eastAsia="IBM Plex Sans Text" w:hAnsi="IBM Plex Sans Text" w:cs="IBM Plex Sans Text"/>
          <w:b/>
          <w:bCs/>
        </w:rPr>
      </w:pPr>
      <w:r w:rsidRPr="002867B2">
        <w:rPr>
          <w:rFonts w:ascii="IBM Plex Sans Text" w:eastAsia="IBM Plex Sans Text" w:hAnsi="IBM Plex Sans Text" w:cs="IBM Plex Sans Text"/>
          <w:b/>
          <w:bCs/>
        </w:rPr>
        <w:t>PREDLOŽENÉ NÁVRHY</w:t>
      </w:r>
    </w:p>
    <w:p w14:paraId="736CEE04" w14:textId="77777777" w:rsidR="00063E1B" w:rsidRPr="002867B2" w:rsidRDefault="00063E1B" w:rsidP="00063E1B">
      <w:pPr>
        <w:pStyle w:val="Odsekzoznamu"/>
        <w:rPr>
          <w:rFonts w:ascii="IBM Plex Sans Text" w:eastAsia="IBM Plex Sans Text" w:hAnsi="IBM Plex Sans Text" w:cs="IBM Plex Sans Text"/>
          <w:b/>
          <w:bCs/>
        </w:rPr>
      </w:pPr>
    </w:p>
    <w:p w14:paraId="34F3FFEC" w14:textId="34FEC9A7" w:rsidR="00E54822" w:rsidRDefault="0047629B" w:rsidP="00E54822">
      <w:pPr>
        <w:ind w:left="-851" w:right="-993"/>
        <w:rPr>
          <w:rFonts w:ascii="IBM Plex Sans Text" w:eastAsia="IBM Plex Sans Text" w:hAnsi="IBM Plex Sans Text" w:cs="IBM Plex Sans Text"/>
          <w:sz w:val="20"/>
          <w:szCs w:val="20"/>
        </w:rPr>
      </w:pPr>
      <w:r w:rsidRPr="00E54822">
        <w:rPr>
          <w:rFonts w:ascii="IBM Plex Sans Text" w:hAnsi="IBM Plex Sans Text"/>
          <w:sz w:val="20"/>
          <w:szCs w:val="20"/>
        </w:rPr>
        <w:t>V lehote na predkladanie návrhov, t.j. do 2</w:t>
      </w:r>
      <w:r w:rsidR="00832DD1">
        <w:rPr>
          <w:rFonts w:ascii="IBM Plex Sans Text" w:hAnsi="IBM Plex Sans Text"/>
          <w:sz w:val="20"/>
          <w:szCs w:val="20"/>
        </w:rPr>
        <w:t>5</w:t>
      </w:r>
      <w:r w:rsidRPr="00E54822">
        <w:rPr>
          <w:rFonts w:ascii="IBM Plex Sans Text" w:hAnsi="IBM Plex Sans Text"/>
          <w:sz w:val="20"/>
          <w:szCs w:val="20"/>
        </w:rPr>
        <w:t>.</w:t>
      </w:r>
      <w:r w:rsidR="00832DD1">
        <w:rPr>
          <w:rFonts w:ascii="IBM Plex Sans Text" w:hAnsi="IBM Plex Sans Text"/>
          <w:sz w:val="20"/>
          <w:szCs w:val="20"/>
        </w:rPr>
        <w:t>10</w:t>
      </w:r>
      <w:r w:rsidRPr="00E54822">
        <w:rPr>
          <w:rFonts w:ascii="IBM Plex Sans Text" w:hAnsi="IBM Plex Sans Text"/>
          <w:sz w:val="20"/>
          <w:szCs w:val="20"/>
        </w:rPr>
        <w:t>. 2021, 17:00 hod., bol</w:t>
      </w:r>
      <w:r w:rsidR="00832DD1">
        <w:rPr>
          <w:rFonts w:ascii="IBM Plex Sans Text" w:hAnsi="IBM Plex Sans Text"/>
          <w:sz w:val="20"/>
          <w:szCs w:val="20"/>
        </w:rPr>
        <w:t>i</w:t>
      </w:r>
      <w:r w:rsidRPr="00E54822">
        <w:rPr>
          <w:rFonts w:ascii="IBM Plex Sans Text" w:hAnsi="IBM Plex Sans Text"/>
          <w:sz w:val="20"/>
          <w:szCs w:val="20"/>
        </w:rPr>
        <w:t xml:space="preserve"> predložen</w:t>
      </w:r>
      <w:r w:rsidR="00832DD1">
        <w:rPr>
          <w:rFonts w:ascii="IBM Plex Sans Text" w:hAnsi="IBM Plex Sans Text"/>
          <w:sz w:val="20"/>
          <w:szCs w:val="20"/>
        </w:rPr>
        <w:t>é</w:t>
      </w:r>
      <w:r w:rsidRPr="00E54822">
        <w:rPr>
          <w:rFonts w:ascii="IBM Plex Sans Text" w:hAnsi="IBM Plex Sans Text"/>
          <w:sz w:val="20"/>
          <w:szCs w:val="20"/>
        </w:rPr>
        <w:t xml:space="preserve"> </w:t>
      </w:r>
      <w:r w:rsidR="00832DD1">
        <w:rPr>
          <w:rFonts w:ascii="IBM Plex Sans Text" w:hAnsi="IBM Plex Sans Text"/>
          <w:sz w:val="20"/>
          <w:szCs w:val="20"/>
        </w:rPr>
        <w:t>4</w:t>
      </w:r>
      <w:r w:rsidRPr="00E54822">
        <w:rPr>
          <w:rFonts w:ascii="IBM Plex Sans Text" w:hAnsi="IBM Plex Sans Text"/>
          <w:sz w:val="20"/>
          <w:szCs w:val="20"/>
        </w:rPr>
        <w:t xml:space="preserve"> návrh</w:t>
      </w:r>
      <w:r w:rsidR="00832DD1">
        <w:rPr>
          <w:rFonts w:ascii="IBM Plex Sans Text" w:hAnsi="IBM Plex Sans Text"/>
          <w:sz w:val="20"/>
          <w:szCs w:val="20"/>
        </w:rPr>
        <w:t>y</w:t>
      </w:r>
      <w:r w:rsidR="00BA2FCE">
        <w:rPr>
          <w:rFonts w:ascii="IBM Plex Sans Text" w:hAnsi="IBM Plex Sans Text"/>
          <w:sz w:val="20"/>
          <w:szCs w:val="20"/>
        </w:rPr>
        <w:t>, ktoré boli porotou vybrané na dopracovanie do druhého kola.</w:t>
      </w:r>
      <w:r w:rsidRPr="00E54822">
        <w:rPr>
          <w:rFonts w:ascii="IBM Plex Sans Text" w:hAnsi="IBM Plex Sans Text"/>
          <w:sz w:val="20"/>
          <w:szCs w:val="20"/>
        </w:rPr>
        <w:t xml:space="preserve"> </w:t>
      </w:r>
      <w:r w:rsidR="00E54822" w:rsidRPr="00E54822">
        <w:rPr>
          <w:rFonts w:ascii="IBM Plex Sans Text" w:eastAsia="IBM Plex Sans Text" w:hAnsi="IBM Plex Sans Text" w:cs="IBM Plex Sans Text"/>
          <w:sz w:val="20"/>
          <w:szCs w:val="20"/>
        </w:rPr>
        <w:t>Návrhom boli p</w:t>
      </w:r>
      <w:r w:rsidR="00BA2FCE">
        <w:rPr>
          <w:rFonts w:ascii="IBM Plex Sans Text" w:eastAsia="IBM Plex Sans Text" w:hAnsi="IBM Plex Sans Text" w:cs="IBM Plex Sans Text"/>
          <w:sz w:val="20"/>
          <w:szCs w:val="20"/>
        </w:rPr>
        <w:t xml:space="preserve">onechané </w:t>
      </w:r>
      <w:r w:rsidR="00E54822" w:rsidRPr="00E54822">
        <w:rPr>
          <w:rFonts w:ascii="IBM Plex Sans Text" w:eastAsia="IBM Plex Sans Text" w:hAnsi="IBM Plex Sans Text" w:cs="IBM Plex Sans Text"/>
          <w:sz w:val="20"/>
          <w:szCs w:val="20"/>
        </w:rPr>
        <w:t>poradové čísla podľa dátumu a času ich predloženia prostredníctvom IS Josephine</w:t>
      </w:r>
      <w:r w:rsidR="00BA2FCE">
        <w:rPr>
          <w:rFonts w:ascii="IBM Plex Sans Text" w:eastAsia="IBM Plex Sans Text" w:hAnsi="IBM Plex Sans Text" w:cs="IBM Plex Sans Text"/>
          <w:sz w:val="20"/>
          <w:szCs w:val="20"/>
        </w:rPr>
        <w:t xml:space="preserve"> do prvého kola.</w:t>
      </w:r>
    </w:p>
    <w:p w14:paraId="0FADCCF1" w14:textId="77777777" w:rsidR="00C867F6" w:rsidRDefault="00C867F6" w:rsidP="00E54822">
      <w:pPr>
        <w:ind w:left="-851" w:right="-993"/>
        <w:rPr>
          <w:rFonts w:ascii="IBM Plex Sans Text" w:eastAsia="IBM Plex Sans Text" w:hAnsi="IBM Plex Sans Text" w:cs="IBM Plex Sans Text"/>
          <w:sz w:val="20"/>
          <w:szCs w:val="20"/>
        </w:rPr>
      </w:pPr>
    </w:p>
    <w:p w14:paraId="199BE29D" w14:textId="77777777" w:rsidR="00C867F6" w:rsidRDefault="0098124A" w:rsidP="002867B2">
      <w:pPr>
        <w:pStyle w:val="Odsekzoznamu"/>
        <w:numPr>
          <w:ilvl w:val="0"/>
          <w:numId w:val="12"/>
        </w:numPr>
        <w:rPr>
          <w:rFonts w:ascii="IBM Plex Sans Text" w:eastAsia="IBM Plex Sans Text" w:hAnsi="IBM Plex Sans Text" w:cs="IBM Plex Sans Text"/>
          <w:b/>
          <w:bCs/>
        </w:rPr>
      </w:pPr>
      <w:r w:rsidRPr="002867B2">
        <w:rPr>
          <w:rFonts w:ascii="IBM Plex Sans Text" w:eastAsia="IBM Plex Sans Text" w:hAnsi="IBM Plex Sans Text" w:cs="IBM Plex Sans Text"/>
          <w:b/>
          <w:bCs/>
        </w:rPr>
        <w:t xml:space="preserve">OVERENIE SÚŤAŽNÝCH NÁVRHOV </w:t>
      </w:r>
    </w:p>
    <w:p w14:paraId="0C516932" w14:textId="77777777" w:rsidR="00063E1B" w:rsidRPr="002867B2" w:rsidRDefault="00063E1B" w:rsidP="00063E1B">
      <w:pPr>
        <w:pStyle w:val="Odsekzoznamu"/>
        <w:rPr>
          <w:rFonts w:ascii="IBM Plex Sans Text" w:eastAsia="IBM Plex Sans Text" w:hAnsi="IBM Plex Sans Text" w:cs="IBM Plex Sans Text"/>
          <w:b/>
          <w:bCs/>
        </w:rPr>
      </w:pPr>
    </w:p>
    <w:p w14:paraId="2703347E" w14:textId="2C150310" w:rsidR="00E01B86" w:rsidRPr="00E01B86" w:rsidRDefault="00E01B86" w:rsidP="00E01B86">
      <w:pPr>
        <w:ind w:left="-851" w:right="-993"/>
        <w:rPr>
          <w:rFonts w:ascii="IBM Plex Sans Text" w:hAnsi="IBM Plex Sans Text"/>
          <w:sz w:val="20"/>
          <w:szCs w:val="20"/>
        </w:rPr>
      </w:pPr>
      <w:r w:rsidRPr="00E01B86">
        <w:rPr>
          <w:rFonts w:ascii="IBM Plex Sans Text" w:hAnsi="IBM Plex Sans Text"/>
          <w:sz w:val="20"/>
          <w:szCs w:val="20"/>
        </w:rPr>
        <w:t>Všetci účastníci predložili požadované dokumenty v požadovanom rozsahu</w:t>
      </w:r>
      <w:r w:rsidR="000734C7">
        <w:rPr>
          <w:rFonts w:ascii="IBM Plex Sans Text" w:hAnsi="IBM Plex Sans Text"/>
          <w:sz w:val="20"/>
          <w:szCs w:val="20"/>
        </w:rPr>
        <w:t xml:space="preserve"> </w:t>
      </w:r>
      <w:r w:rsidR="00251835">
        <w:rPr>
          <w:rFonts w:ascii="IBM Plex Sans Text" w:hAnsi="IBM Plex Sans Text"/>
          <w:sz w:val="20"/>
          <w:szCs w:val="20"/>
        </w:rPr>
        <w:t xml:space="preserve">spísané </w:t>
      </w:r>
      <w:r w:rsidR="000734C7">
        <w:rPr>
          <w:rFonts w:ascii="IBM Plex Sans Text" w:hAnsi="IBM Plex Sans Text"/>
          <w:sz w:val="20"/>
          <w:szCs w:val="20"/>
        </w:rPr>
        <w:t>v </w:t>
      </w:r>
      <w:r w:rsidR="00456CC1">
        <w:rPr>
          <w:rFonts w:ascii="IBM Plex Sans Text" w:hAnsi="IBM Plex Sans Text"/>
          <w:sz w:val="20"/>
          <w:szCs w:val="20"/>
        </w:rPr>
        <w:t>kapitole</w:t>
      </w:r>
      <w:r w:rsidR="000734C7">
        <w:rPr>
          <w:rFonts w:ascii="IBM Plex Sans Text" w:hAnsi="IBM Plex Sans Text"/>
          <w:sz w:val="20"/>
          <w:szCs w:val="20"/>
        </w:rPr>
        <w:t xml:space="preserve"> IV </w:t>
      </w:r>
      <w:r w:rsidR="00456CC1">
        <w:rPr>
          <w:rFonts w:ascii="IBM Plex Sans Text" w:hAnsi="IBM Plex Sans Text"/>
          <w:sz w:val="20"/>
          <w:szCs w:val="20"/>
        </w:rPr>
        <w:t xml:space="preserve">Súťažných podmienok </w:t>
      </w:r>
      <w:r w:rsidR="00251835">
        <w:rPr>
          <w:rFonts w:ascii="IBM Plex Sans Text" w:hAnsi="IBM Plex Sans Text"/>
          <w:sz w:val="20"/>
          <w:szCs w:val="20"/>
        </w:rPr>
        <w:t>v bode 4.2. architektonický návrh 2.kolo - Architektonick</w:t>
      </w:r>
      <w:r w:rsidR="005016ED">
        <w:rPr>
          <w:rFonts w:ascii="IBM Plex Sans Text" w:hAnsi="IBM Plex Sans Text"/>
          <w:sz w:val="20"/>
          <w:szCs w:val="20"/>
        </w:rPr>
        <w:t xml:space="preserve">o-konštrukčné riešenie. Porota hodnotila všetky predložené návrhy. </w:t>
      </w:r>
    </w:p>
    <w:p w14:paraId="1A1A820D" w14:textId="77777777" w:rsidR="003E4AAA" w:rsidRPr="00282468" w:rsidRDefault="003E4AAA" w:rsidP="23B4E374">
      <w:pPr>
        <w:ind w:left="-851" w:right="-993"/>
        <w:rPr>
          <w:rFonts w:ascii="IBM Plex Sans Text" w:hAnsi="IBM Plex Sans Text"/>
          <w:sz w:val="20"/>
          <w:szCs w:val="20"/>
        </w:rPr>
      </w:pPr>
    </w:p>
    <w:p w14:paraId="6A07F00F" w14:textId="480E9C74" w:rsidR="0009213F" w:rsidRDefault="0098124A" w:rsidP="002867B2">
      <w:pPr>
        <w:pStyle w:val="Odsekzoznamu"/>
        <w:numPr>
          <w:ilvl w:val="0"/>
          <w:numId w:val="12"/>
        </w:numPr>
        <w:ind w:right="-993"/>
        <w:rPr>
          <w:rFonts w:ascii="IBM Plex Sans Text" w:eastAsia="IBM Plex Sans Text" w:hAnsi="IBM Plex Sans Text" w:cs="IBM Plex Sans Text"/>
          <w:b/>
          <w:bCs/>
        </w:rPr>
      </w:pPr>
      <w:r w:rsidRPr="002867B2">
        <w:rPr>
          <w:rFonts w:ascii="IBM Plex Sans Text" w:eastAsia="IBM Plex Sans Text" w:hAnsi="IBM Plex Sans Text" w:cs="IBM Plex Sans Text"/>
          <w:b/>
          <w:bCs/>
        </w:rPr>
        <w:t>HODNOTIACE ZASADNUTIE POROT</w:t>
      </w:r>
      <w:r w:rsidR="002723A6">
        <w:rPr>
          <w:rFonts w:ascii="IBM Plex Sans Text" w:eastAsia="IBM Plex Sans Text" w:hAnsi="IBM Plex Sans Text" w:cs="IBM Plex Sans Text"/>
          <w:b/>
          <w:bCs/>
        </w:rPr>
        <w:t>Y</w:t>
      </w:r>
      <w:r w:rsidR="005016ED">
        <w:rPr>
          <w:rFonts w:ascii="IBM Plex Sans Text" w:eastAsia="IBM Plex Sans Text" w:hAnsi="IBM Plex Sans Text" w:cs="IBM Plex Sans Text"/>
          <w:b/>
          <w:bCs/>
        </w:rPr>
        <w:t xml:space="preserve"> - 2. kolo</w:t>
      </w:r>
    </w:p>
    <w:p w14:paraId="4D914F35" w14:textId="77777777" w:rsidR="00063E1B" w:rsidRPr="002867B2" w:rsidRDefault="00063E1B" w:rsidP="00063E1B">
      <w:pPr>
        <w:pStyle w:val="Odsekzoznamu"/>
        <w:ind w:right="-993"/>
        <w:rPr>
          <w:rFonts w:ascii="IBM Plex Sans Text" w:eastAsia="IBM Plex Sans Text" w:hAnsi="IBM Plex Sans Text" w:cs="IBM Plex Sans Text"/>
          <w:b/>
          <w:bCs/>
        </w:rPr>
      </w:pPr>
    </w:p>
    <w:p w14:paraId="5A988356" w14:textId="095D7B50" w:rsidR="0009213F" w:rsidRDefault="005016ED" w:rsidP="0009213F">
      <w:pPr>
        <w:ind w:left="-851" w:right="-993"/>
        <w:rPr>
          <w:rFonts w:ascii="IBM Plex Sans Text" w:hAnsi="IBM Plex Sans Text"/>
          <w:b/>
          <w:bCs/>
          <w:sz w:val="20"/>
          <w:szCs w:val="20"/>
        </w:rPr>
      </w:pPr>
      <w:r>
        <w:rPr>
          <w:rFonts w:ascii="IBM Plex Sans Text" w:hAnsi="IBM Plex Sans Text"/>
          <w:b/>
          <w:bCs/>
          <w:sz w:val="20"/>
          <w:szCs w:val="20"/>
        </w:rPr>
        <w:t>2</w:t>
      </w:r>
      <w:r w:rsidR="0009213F">
        <w:rPr>
          <w:rFonts w:ascii="IBM Plex Sans Text" w:hAnsi="IBM Plex Sans Text"/>
          <w:b/>
          <w:bCs/>
          <w:sz w:val="20"/>
          <w:szCs w:val="20"/>
        </w:rPr>
        <w:t>.</w:t>
      </w:r>
      <w:r>
        <w:rPr>
          <w:rFonts w:ascii="IBM Plex Sans Text" w:hAnsi="IBM Plex Sans Text"/>
          <w:b/>
          <w:bCs/>
          <w:sz w:val="20"/>
          <w:szCs w:val="20"/>
        </w:rPr>
        <w:t>11</w:t>
      </w:r>
      <w:r w:rsidR="0009213F">
        <w:rPr>
          <w:rFonts w:ascii="IBM Plex Sans Text" w:hAnsi="IBM Plex Sans Text"/>
          <w:b/>
          <w:bCs/>
          <w:sz w:val="20"/>
          <w:szCs w:val="20"/>
        </w:rPr>
        <w:t>.2021 / 9:00 - 1</w:t>
      </w:r>
      <w:r>
        <w:rPr>
          <w:rFonts w:ascii="IBM Plex Sans Text" w:hAnsi="IBM Plex Sans Text"/>
          <w:b/>
          <w:bCs/>
          <w:sz w:val="20"/>
          <w:szCs w:val="20"/>
        </w:rPr>
        <w:t>4</w:t>
      </w:r>
      <w:r w:rsidR="0009213F">
        <w:rPr>
          <w:rFonts w:ascii="IBM Plex Sans Text" w:hAnsi="IBM Plex Sans Text"/>
          <w:b/>
          <w:bCs/>
          <w:sz w:val="20"/>
          <w:szCs w:val="20"/>
        </w:rPr>
        <w:t>:00</w:t>
      </w:r>
      <w:r>
        <w:rPr>
          <w:rFonts w:ascii="IBM Plex Sans Text" w:hAnsi="IBM Plex Sans Text"/>
          <w:b/>
          <w:bCs/>
          <w:sz w:val="20"/>
          <w:szCs w:val="20"/>
        </w:rPr>
        <w:t xml:space="preserve"> </w:t>
      </w:r>
    </w:p>
    <w:p w14:paraId="431D03E5" w14:textId="4F61686F" w:rsidR="00D94E0A" w:rsidRPr="002530FA" w:rsidRDefault="00D94E0A" w:rsidP="0009213F">
      <w:pPr>
        <w:ind w:left="-851" w:right="-993"/>
        <w:rPr>
          <w:rFonts w:ascii="IBM Plex Sans Text" w:hAnsi="IBM Plex Sans Text"/>
          <w:sz w:val="20"/>
          <w:szCs w:val="20"/>
        </w:rPr>
      </w:pPr>
      <w:r w:rsidRPr="002530FA">
        <w:rPr>
          <w:rFonts w:ascii="IBM Plex Sans Text" w:hAnsi="IBM Plex Sans Text"/>
          <w:sz w:val="20"/>
          <w:szCs w:val="20"/>
        </w:rPr>
        <w:t xml:space="preserve">Z dôvodu pandemickej situácie sa </w:t>
      </w:r>
      <w:r w:rsidR="002530FA" w:rsidRPr="002530FA">
        <w:rPr>
          <w:rFonts w:ascii="IBM Plex Sans Text" w:hAnsi="IBM Plex Sans Text"/>
          <w:sz w:val="20"/>
          <w:szCs w:val="20"/>
        </w:rPr>
        <w:t>vyhodnoteni</w:t>
      </w:r>
      <w:r w:rsidR="002530FA">
        <w:rPr>
          <w:rFonts w:ascii="IBM Plex Sans Text" w:hAnsi="IBM Plex Sans Text"/>
          <w:sz w:val="20"/>
          <w:szCs w:val="20"/>
        </w:rPr>
        <w:t>e</w:t>
      </w:r>
      <w:r w:rsidR="002530FA" w:rsidRPr="002530FA">
        <w:rPr>
          <w:rFonts w:ascii="IBM Plex Sans Text" w:hAnsi="IBM Plex Sans Text"/>
          <w:sz w:val="20"/>
          <w:szCs w:val="20"/>
        </w:rPr>
        <w:t xml:space="preserve"> konalo online. </w:t>
      </w:r>
    </w:p>
    <w:p w14:paraId="3FD03A10" w14:textId="77777777" w:rsidR="0009213F" w:rsidRDefault="0009213F" w:rsidP="0009213F">
      <w:pPr>
        <w:ind w:left="-851" w:right="-993"/>
        <w:rPr>
          <w:rFonts w:ascii="IBM Plex Sans Text" w:hAnsi="IBM Plex Sans Text"/>
          <w:b/>
          <w:bCs/>
          <w:sz w:val="20"/>
          <w:szCs w:val="20"/>
        </w:rPr>
      </w:pPr>
    </w:p>
    <w:p w14:paraId="32506044" w14:textId="77777777" w:rsidR="0009213F" w:rsidRPr="00323998" w:rsidRDefault="0009213F" w:rsidP="0009213F">
      <w:pPr>
        <w:ind w:left="-851" w:right="-993"/>
        <w:rPr>
          <w:rFonts w:ascii="IBM Plex Sans Text" w:hAnsi="IBM Plex Sans Text"/>
          <w:sz w:val="20"/>
          <w:szCs w:val="20"/>
          <w:u w:val="single"/>
        </w:rPr>
      </w:pPr>
      <w:r w:rsidRPr="00323998">
        <w:rPr>
          <w:rFonts w:ascii="IBM Plex Sans Text" w:hAnsi="IBM Plex Sans Text"/>
          <w:sz w:val="20"/>
          <w:szCs w:val="20"/>
          <w:u w:val="single"/>
        </w:rPr>
        <w:t>Prítomní</w:t>
      </w:r>
    </w:p>
    <w:p w14:paraId="5089CC1F" w14:textId="38A4961E" w:rsidR="0009213F" w:rsidRDefault="00323998" w:rsidP="0009213F">
      <w:pPr>
        <w:ind w:left="-851" w:right="-993"/>
        <w:rPr>
          <w:rFonts w:ascii="IBM Plex Sans Text" w:hAnsi="IBM Plex Sans Text"/>
          <w:sz w:val="20"/>
          <w:szCs w:val="20"/>
        </w:rPr>
      </w:pPr>
      <w:r>
        <w:rPr>
          <w:rFonts w:ascii="IBM Plex Sans Text" w:hAnsi="IBM Plex Sans Text"/>
          <w:sz w:val="20"/>
          <w:szCs w:val="20"/>
        </w:rPr>
        <w:t xml:space="preserve">MIB / Lucia Adameková, Ján Urban </w:t>
      </w:r>
    </w:p>
    <w:p w14:paraId="51689CAC" w14:textId="77777777" w:rsidR="00323998" w:rsidRDefault="00323998" w:rsidP="0009213F">
      <w:pPr>
        <w:ind w:left="-851" w:right="-993"/>
        <w:rPr>
          <w:rFonts w:ascii="IBM Plex Sans Text" w:hAnsi="IBM Plex Sans Text"/>
          <w:sz w:val="20"/>
          <w:szCs w:val="20"/>
        </w:rPr>
      </w:pPr>
      <w:r>
        <w:rPr>
          <w:rFonts w:ascii="IBM Plex Sans Text" w:hAnsi="IBM Plex Sans Text"/>
          <w:sz w:val="20"/>
          <w:szCs w:val="20"/>
        </w:rPr>
        <w:t xml:space="preserve">Magistrát - Oddelenie verejného obstarávania - Alexandra Vičanová </w:t>
      </w:r>
      <w:r w:rsidR="0098124A">
        <w:rPr>
          <w:rFonts w:ascii="IBM Plex Sans Text" w:hAnsi="IBM Plex Sans Text"/>
          <w:sz w:val="20"/>
          <w:szCs w:val="20"/>
        </w:rPr>
        <w:t xml:space="preserve">- v zastúpení </w:t>
      </w:r>
    </w:p>
    <w:p w14:paraId="354F6367" w14:textId="77777777" w:rsidR="00323998" w:rsidRDefault="00323998" w:rsidP="0009213F">
      <w:pPr>
        <w:ind w:left="-851" w:right="-993"/>
        <w:rPr>
          <w:rFonts w:ascii="IBM Plex Sans Text" w:hAnsi="IBM Plex Sans Text"/>
          <w:sz w:val="20"/>
          <w:szCs w:val="20"/>
        </w:rPr>
      </w:pPr>
    </w:p>
    <w:p w14:paraId="41A535FE" w14:textId="77777777" w:rsidR="00323998" w:rsidRPr="00323998" w:rsidRDefault="00323025" w:rsidP="0009213F">
      <w:pPr>
        <w:ind w:left="-851" w:right="-993"/>
        <w:rPr>
          <w:rFonts w:ascii="IBM Plex Sans Text" w:hAnsi="IBM Plex Sans Text"/>
          <w:sz w:val="20"/>
          <w:szCs w:val="20"/>
          <w:u w:val="single"/>
        </w:rPr>
      </w:pPr>
      <w:r>
        <w:rPr>
          <w:rFonts w:ascii="IBM Plex Sans Text" w:hAnsi="IBM Plex Sans Text"/>
          <w:sz w:val="20"/>
          <w:szCs w:val="20"/>
          <w:u w:val="single"/>
        </w:rPr>
        <w:t>5-členná p</w:t>
      </w:r>
      <w:r w:rsidR="00323998" w:rsidRPr="00323998">
        <w:rPr>
          <w:rFonts w:ascii="IBM Plex Sans Text" w:hAnsi="IBM Plex Sans Text"/>
          <w:sz w:val="20"/>
          <w:szCs w:val="20"/>
          <w:u w:val="single"/>
        </w:rPr>
        <w:t>orota s hlasovacím právom</w:t>
      </w:r>
    </w:p>
    <w:p w14:paraId="5FCD4FD5" w14:textId="77777777" w:rsidR="00ED13A6" w:rsidRDefault="00323998" w:rsidP="0009213F">
      <w:pPr>
        <w:ind w:left="-851" w:right="-993"/>
        <w:rPr>
          <w:rFonts w:ascii="IBM Plex Sans Text" w:hAnsi="IBM Plex Sans Text"/>
          <w:sz w:val="20"/>
          <w:szCs w:val="20"/>
        </w:rPr>
      </w:pPr>
      <w:r>
        <w:rPr>
          <w:rFonts w:ascii="IBM Plex Sans Text" w:hAnsi="IBM Plex Sans Text"/>
          <w:sz w:val="20"/>
          <w:szCs w:val="20"/>
        </w:rPr>
        <w:t>Dušan Šimun - predseda poroty</w:t>
      </w:r>
    </w:p>
    <w:p w14:paraId="45210552" w14:textId="79DFAA71" w:rsidR="00ED13A6" w:rsidRDefault="00323998" w:rsidP="0009213F">
      <w:pPr>
        <w:ind w:left="-851" w:right="-993"/>
        <w:rPr>
          <w:rFonts w:ascii="IBM Plex Sans Text" w:hAnsi="IBM Plex Sans Text"/>
          <w:sz w:val="20"/>
          <w:szCs w:val="20"/>
        </w:rPr>
      </w:pPr>
      <w:r>
        <w:rPr>
          <w:rFonts w:ascii="IBM Plex Sans Text" w:hAnsi="IBM Plex Sans Text"/>
          <w:sz w:val="20"/>
          <w:szCs w:val="20"/>
        </w:rPr>
        <w:t>M</w:t>
      </w:r>
      <w:r w:rsidR="00C64B14">
        <w:rPr>
          <w:rFonts w:ascii="IBM Plex Sans Text" w:hAnsi="IBM Plex Sans Text"/>
          <w:sz w:val="20"/>
          <w:szCs w:val="20"/>
        </w:rPr>
        <w:t>a</w:t>
      </w:r>
      <w:r>
        <w:rPr>
          <w:rFonts w:ascii="IBM Plex Sans Text" w:hAnsi="IBM Plex Sans Text"/>
          <w:sz w:val="20"/>
          <w:szCs w:val="20"/>
        </w:rPr>
        <w:t>ria Topolčanská</w:t>
      </w:r>
    </w:p>
    <w:p w14:paraId="7644B5B1" w14:textId="77777777" w:rsidR="00ED13A6" w:rsidRDefault="00323998" w:rsidP="0009213F">
      <w:pPr>
        <w:ind w:left="-851" w:right="-993"/>
        <w:rPr>
          <w:rFonts w:ascii="IBM Plex Sans Text" w:hAnsi="IBM Plex Sans Text"/>
          <w:sz w:val="20"/>
          <w:szCs w:val="20"/>
        </w:rPr>
      </w:pPr>
      <w:r>
        <w:rPr>
          <w:rFonts w:ascii="IBM Plex Sans Text" w:hAnsi="IBM Plex Sans Text"/>
          <w:sz w:val="20"/>
          <w:szCs w:val="20"/>
        </w:rPr>
        <w:t>Roman Žitňanský</w:t>
      </w:r>
    </w:p>
    <w:p w14:paraId="4BA871E8" w14:textId="77777777" w:rsidR="00ED13A6" w:rsidRDefault="00323998" w:rsidP="0009213F">
      <w:pPr>
        <w:ind w:left="-851" w:right="-993"/>
        <w:rPr>
          <w:rFonts w:ascii="IBM Plex Sans Text" w:hAnsi="IBM Plex Sans Text"/>
          <w:sz w:val="20"/>
          <w:szCs w:val="20"/>
        </w:rPr>
      </w:pPr>
      <w:r>
        <w:rPr>
          <w:rFonts w:ascii="IBM Plex Sans Text" w:hAnsi="IBM Plex Sans Text"/>
          <w:sz w:val="20"/>
          <w:szCs w:val="20"/>
        </w:rPr>
        <w:t>Peter Vaškovič</w:t>
      </w:r>
    </w:p>
    <w:p w14:paraId="7A15275D" w14:textId="3C0FF7F6" w:rsidR="00323998" w:rsidRDefault="005B6D49" w:rsidP="0009213F">
      <w:pPr>
        <w:ind w:left="-851" w:right="-993"/>
        <w:rPr>
          <w:rFonts w:ascii="IBM Plex Sans Text" w:hAnsi="IBM Plex Sans Text"/>
          <w:sz w:val="20"/>
          <w:szCs w:val="20"/>
        </w:rPr>
      </w:pPr>
      <w:r>
        <w:rPr>
          <w:rFonts w:ascii="IBM Plex Sans Text" w:hAnsi="IBM Plex Sans Text"/>
          <w:sz w:val="20"/>
          <w:szCs w:val="20"/>
        </w:rPr>
        <w:t>Juraj Hubin</w:t>
      </w:r>
      <w:r w:rsidR="00980231">
        <w:rPr>
          <w:rFonts w:ascii="IBM Plex Sans Text" w:hAnsi="IBM Plex Sans Text"/>
          <w:sz w:val="20"/>
          <w:szCs w:val="20"/>
        </w:rPr>
        <w:t>s</w:t>
      </w:r>
      <w:r>
        <w:rPr>
          <w:rFonts w:ascii="IBM Plex Sans Text" w:hAnsi="IBM Plex Sans Text"/>
          <w:sz w:val="20"/>
          <w:szCs w:val="20"/>
        </w:rPr>
        <w:t>ký</w:t>
      </w:r>
      <w:r w:rsidR="00980231">
        <w:rPr>
          <w:rFonts w:ascii="IBM Plex Sans Text" w:hAnsi="IBM Plex Sans Text"/>
          <w:sz w:val="20"/>
          <w:szCs w:val="20"/>
        </w:rPr>
        <w:t xml:space="preserve"> - v roli náhradníka </w:t>
      </w:r>
      <w:r>
        <w:rPr>
          <w:rFonts w:ascii="IBM Plex Sans Text" w:hAnsi="IBM Plex Sans Text"/>
          <w:sz w:val="20"/>
          <w:szCs w:val="20"/>
        </w:rPr>
        <w:t>za Vladimír</w:t>
      </w:r>
      <w:r w:rsidR="00980231">
        <w:rPr>
          <w:rFonts w:ascii="IBM Plex Sans Text" w:hAnsi="IBM Plex Sans Text"/>
          <w:sz w:val="20"/>
          <w:szCs w:val="20"/>
        </w:rPr>
        <w:t>a</w:t>
      </w:r>
      <w:r>
        <w:rPr>
          <w:rFonts w:ascii="IBM Plex Sans Text" w:hAnsi="IBM Plex Sans Text"/>
          <w:sz w:val="20"/>
          <w:szCs w:val="20"/>
        </w:rPr>
        <w:t xml:space="preserve"> Sitt</w:t>
      </w:r>
      <w:r w:rsidR="00980231">
        <w:rPr>
          <w:rFonts w:ascii="IBM Plex Sans Text" w:hAnsi="IBM Plex Sans Text"/>
          <w:sz w:val="20"/>
          <w:szCs w:val="20"/>
        </w:rPr>
        <w:t>u</w:t>
      </w:r>
    </w:p>
    <w:p w14:paraId="18940FAD" w14:textId="77777777" w:rsidR="00323998" w:rsidRDefault="00323998" w:rsidP="0009213F">
      <w:pPr>
        <w:ind w:left="-851" w:right="-993"/>
        <w:rPr>
          <w:rFonts w:ascii="IBM Plex Sans Text" w:hAnsi="IBM Plex Sans Text"/>
          <w:sz w:val="20"/>
          <w:szCs w:val="20"/>
        </w:rPr>
      </w:pPr>
    </w:p>
    <w:p w14:paraId="032A211D" w14:textId="77777777" w:rsidR="00323998" w:rsidRPr="00323998" w:rsidRDefault="00323998" w:rsidP="0009213F">
      <w:pPr>
        <w:ind w:left="-851" w:right="-993"/>
        <w:rPr>
          <w:rFonts w:ascii="IBM Plex Sans Text" w:hAnsi="IBM Plex Sans Text"/>
          <w:sz w:val="20"/>
          <w:szCs w:val="20"/>
          <w:u w:val="single"/>
        </w:rPr>
      </w:pPr>
      <w:r w:rsidRPr="00323998">
        <w:rPr>
          <w:rFonts w:ascii="IBM Plex Sans Text" w:hAnsi="IBM Plex Sans Text"/>
          <w:sz w:val="20"/>
          <w:szCs w:val="20"/>
          <w:u w:val="single"/>
        </w:rPr>
        <w:t>Náhradníci poroty</w:t>
      </w:r>
    </w:p>
    <w:p w14:paraId="02451108" w14:textId="77777777" w:rsidR="00323998" w:rsidRDefault="00323998" w:rsidP="0009213F">
      <w:pPr>
        <w:ind w:left="-851" w:right="-993"/>
        <w:rPr>
          <w:rFonts w:ascii="IBM Plex Sans Text" w:hAnsi="IBM Plex Sans Text"/>
          <w:sz w:val="20"/>
          <w:szCs w:val="20"/>
        </w:rPr>
      </w:pPr>
      <w:r>
        <w:rPr>
          <w:rFonts w:ascii="IBM Plex Sans Text" w:hAnsi="IBM Plex Sans Text"/>
          <w:sz w:val="20"/>
          <w:szCs w:val="20"/>
        </w:rPr>
        <w:t xml:space="preserve">Tomáš Tokarčík </w:t>
      </w:r>
    </w:p>
    <w:p w14:paraId="2EAB1BED" w14:textId="77777777" w:rsidR="00323998" w:rsidRDefault="00323998" w:rsidP="0009213F">
      <w:pPr>
        <w:ind w:left="-851" w:right="-993"/>
        <w:rPr>
          <w:rFonts w:ascii="IBM Plex Sans Text" w:hAnsi="IBM Plex Sans Text"/>
          <w:sz w:val="20"/>
          <w:szCs w:val="20"/>
        </w:rPr>
      </w:pPr>
    </w:p>
    <w:p w14:paraId="755B3087" w14:textId="77777777" w:rsidR="00323025" w:rsidRPr="00323025" w:rsidRDefault="00323025" w:rsidP="0009213F">
      <w:pPr>
        <w:ind w:left="-851" w:right="-993"/>
        <w:rPr>
          <w:rFonts w:ascii="IBM Plex Sans Text" w:hAnsi="IBM Plex Sans Text"/>
          <w:sz w:val="20"/>
          <w:szCs w:val="20"/>
          <w:u w:val="single"/>
        </w:rPr>
      </w:pPr>
      <w:r w:rsidRPr="00323025">
        <w:rPr>
          <w:rFonts w:ascii="IBM Plex Sans Text" w:hAnsi="IBM Plex Sans Text"/>
          <w:sz w:val="20"/>
          <w:szCs w:val="20"/>
          <w:u w:val="single"/>
        </w:rPr>
        <w:t xml:space="preserve">Experti </w:t>
      </w:r>
    </w:p>
    <w:p w14:paraId="466190A5" w14:textId="76A26F0B" w:rsidR="00323025" w:rsidRDefault="00323025" w:rsidP="0009213F">
      <w:pPr>
        <w:ind w:left="-851" w:right="-993"/>
        <w:rPr>
          <w:rFonts w:ascii="IBM Plex Sans Text" w:hAnsi="IBM Plex Sans Text"/>
          <w:sz w:val="20"/>
          <w:szCs w:val="20"/>
        </w:rPr>
      </w:pPr>
      <w:r>
        <w:rPr>
          <w:rFonts w:ascii="IBM Plex Sans Text" w:hAnsi="IBM Plex Sans Text"/>
          <w:sz w:val="20"/>
          <w:szCs w:val="20"/>
        </w:rPr>
        <w:t>Július Soltész</w:t>
      </w:r>
      <w:r w:rsidR="00ED13A6">
        <w:rPr>
          <w:rFonts w:ascii="IBM Plex Sans Text" w:hAnsi="IBM Plex Sans Text"/>
          <w:sz w:val="20"/>
          <w:szCs w:val="20"/>
        </w:rPr>
        <w:t xml:space="preserve"> - statik</w:t>
      </w:r>
    </w:p>
    <w:p w14:paraId="2BB04D51" w14:textId="29B74BC5" w:rsidR="00C24C75" w:rsidRDefault="00C24C75" w:rsidP="0009213F">
      <w:pPr>
        <w:ind w:left="-851" w:right="-993"/>
        <w:rPr>
          <w:rFonts w:ascii="IBM Plex Sans Text" w:hAnsi="IBM Plex Sans Text"/>
          <w:sz w:val="20"/>
          <w:szCs w:val="20"/>
        </w:rPr>
      </w:pPr>
      <w:r>
        <w:rPr>
          <w:rFonts w:ascii="IBM Plex Sans Text" w:hAnsi="IBM Plex Sans Text"/>
          <w:sz w:val="20"/>
          <w:szCs w:val="20"/>
        </w:rPr>
        <w:t xml:space="preserve">Ján Kubovčák - ekonóm </w:t>
      </w:r>
    </w:p>
    <w:p w14:paraId="27F6EF79" w14:textId="77777777" w:rsidR="00323025" w:rsidRDefault="00323025" w:rsidP="00EF2A54">
      <w:pPr>
        <w:ind w:right="-993"/>
        <w:rPr>
          <w:rFonts w:ascii="IBM Plex Sans Text" w:hAnsi="IBM Plex Sans Text"/>
          <w:sz w:val="20"/>
          <w:szCs w:val="20"/>
        </w:rPr>
      </w:pPr>
    </w:p>
    <w:p w14:paraId="474DAD27" w14:textId="77777777" w:rsidR="00323998" w:rsidRPr="00323998" w:rsidRDefault="00323998" w:rsidP="0009213F">
      <w:pPr>
        <w:ind w:left="-851" w:right="-993"/>
        <w:rPr>
          <w:rFonts w:ascii="IBM Plex Sans Text" w:hAnsi="IBM Plex Sans Text"/>
          <w:sz w:val="20"/>
          <w:szCs w:val="20"/>
          <w:u w:val="single"/>
        </w:rPr>
      </w:pPr>
      <w:r w:rsidRPr="00323998">
        <w:rPr>
          <w:rFonts w:ascii="IBM Plex Sans Text" w:hAnsi="IBM Plex Sans Text"/>
          <w:sz w:val="20"/>
          <w:szCs w:val="20"/>
          <w:u w:val="single"/>
        </w:rPr>
        <w:t>Neprítomný</w:t>
      </w:r>
    </w:p>
    <w:p w14:paraId="09F893DA" w14:textId="268DF478" w:rsidR="00323998" w:rsidRDefault="00EF2A54" w:rsidP="0009213F">
      <w:pPr>
        <w:ind w:left="-851" w:right="-993"/>
        <w:rPr>
          <w:rFonts w:ascii="IBM Plex Sans Text" w:hAnsi="IBM Plex Sans Text"/>
          <w:b/>
          <w:bCs/>
          <w:sz w:val="20"/>
          <w:szCs w:val="20"/>
        </w:rPr>
      </w:pPr>
      <w:r>
        <w:rPr>
          <w:rFonts w:ascii="IBM Plex Sans Text" w:hAnsi="IBM Plex Sans Text"/>
          <w:sz w:val="20"/>
          <w:szCs w:val="20"/>
        </w:rPr>
        <w:t>Vladimír Sitta - riadny člen poroty</w:t>
      </w:r>
    </w:p>
    <w:p w14:paraId="204CCE24" w14:textId="77777777" w:rsidR="0009213F" w:rsidRDefault="0009213F" w:rsidP="0009213F">
      <w:pPr>
        <w:ind w:left="-851" w:right="-993"/>
        <w:rPr>
          <w:rFonts w:ascii="IBM Plex Sans Text" w:hAnsi="IBM Plex Sans Text"/>
          <w:b/>
          <w:bCs/>
          <w:sz w:val="20"/>
          <w:szCs w:val="20"/>
        </w:rPr>
      </w:pPr>
    </w:p>
    <w:p w14:paraId="3D8CFA8B" w14:textId="77777777" w:rsidR="00323025" w:rsidRDefault="00323025" w:rsidP="0009213F">
      <w:pPr>
        <w:ind w:left="-851" w:right="-993"/>
        <w:rPr>
          <w:rFonts w:ascii="IBM Plex Sans Text" w:eastAsia="IBM Plex Sans Text" w:hAnsi="IBM Plex Sans Text" w:cs="IBM Plex Sans Text"/>
          <w:sz w:val="20"/>
          <w:szCs w:val="20"/>
        </w:rPr>
      </w:pPr>
      <w:r w:rsidRPr="00BB2C91">
        <w:rPr>
          <w:rFonts w:ascii="IBM Plex Sans Text" w:eastAsia="IBM Plex Sans Text" w:hAnsi="IBM Plex Sans Text" w:cs="IBM Plex Sans Text"/>
          <w:sz w:val="20"/>
          <w:szCs w:val="20"/>
        </w:rPr>
        <w:t>V rámci prípravy expertov na vyjadrenie názorov k návrhom a v rámci prípravy poroty na hodnotenie návrhov boli návrhy digitálne zaslané porote a expertom vopred na naštudovanie.</w:t>
      </w:r>
    </w:p>
    <w:p w14:paraId="64747A90" w14:textId="77777777" w:rsidR="00323025" w:rsidRDefault="00323025" w:rsidP="0009213F">
      <w:pPr>
        <w:ind w:left="-851" w:right="-993"/>
        <w:rPr>
          <w:rFonts w:ascii="IBM Plex Sans Text" w:eastAsia="IBM Plex Sans Text" w:hAnsi="IBM Plex Sans Text" w:cs="IBM Plex Sans Text"/>
          <w:sz w:val="20"/>
          <w:szCs w:val="20"/>
        </w:rPr>
      </w:pPr>
    </w:p>
    <w:p w14:paraId="638EDEDF" w14:textId="77777777" w:rsidR="00323025" w:rsidRDefault="00323025" w:rsidP="00323025">
      <w:pPr>
        <w:widowControl w:val="0"/>
        <w:autoSpaceDE w:val="0"/>
        <w:autoSpaceDN w:val="0"/>
        <w:adjustRightInd w:val="0"/>
        <w:ind w:left="-851"/>
        <w:jc w:val="both"/>
        <w:rPr>
          <w:rFonts w:ascii="IBM Plex Sans Text" w:eastAsia="IBM Plex Sans Text" w:hAnsi="IBM Plex Sans Text" w:cs="IBM Plex Sans Text"/>
          <w:b/>
          <w:bCs/>
          <w:sz w:val="20"/>
          <w:szCs w:val="20"/>
          <w:u w:val="single"/>
        </w:rPr>
      </w:pPr>
      <w:r w:rsidRPr="004B4753">
        <w:rPr>
          <w:rFonts w:ascii="IBM Plex Sans Text" w:eastAsia="IBM Plex Sans Text" w:hAnsi="IBM Plex Sans Text" w:cs="IBM Plex Sans Text"/>
          <w:b/>
          <w:bCs/>
          <w:sz w:val="20"/>
          <w:szCs w:val="20"/>
          <w:u w:val="single"/>
        </w:rPr>
        <w:t>Priebeh stretnutia:</w:t>
      </w:r>
    </w:p>
    <w:p w14:paraId="7B08F4D0" w14:textId="77777777" w:rsidR="00323025" w:rsidRPr="0018779C" w:rsidRDefault="00323025" w:rsidP="00323025">
      <w:pPr>
        <w:widowControl w:val="0"/>
        <w:autoSpaceDE w:val="0"/>
        <w:autoSpaceDN w:val="0"/>
        <w:adjustRightInd w:val="0"/>
        <w:ind w:left="426"/>
        <w:jc w:val="both"/>
        <w:rPr>
          <w:rFonts w:ascii="IBM Plex Sans Text" w:eastAsia="IBM Plex Sans Text" w:hAnsi="IBM Plex Sans Text" w:cs="IBM Plex Sans Text"/>
          <w:sz w:val="20"/>
          <w:szCs w:val="20"/>
        </w:rPr>
      </w:pPr>
    </w:p>
    <w:p w14:paraId="21A4CDAB" w14:textId="77777777" w:rsidR="00323025" w:rsidRPr="00D00C25" w:rsidRDefault="00323025" w:rsidP="00323025">
      <w:pPr>
        <w:widowControl w:val="0"/>
        <w:autoSpaceDE w:val="0"/>
        <w:autoSpaceDN w:val="0"/>
        <w:adjustRightInd w:val="0"/>
        <w:ind w:left="-426"/>
        <w:rPr>
          <w:rFonts w:ascii="IBM Plex Sans Text" w:eastAsia="IBM Plex Sans Text" w:hAnsi="IBM Plex Sans Text" w:cs="IBM Plex Sans Text"/>
          <w:b/>
          <w:bCs/>
          <w:sz w:val="20"/>
          <w:szCs w:val="20"/>
          <w:u w:val="single"/>
        </w:rPr>
      </w:pPr>
      <w:r>
        <w:rPr>
          <w:rFonts w:ascii="IBM Plex Sans Text" w:eastAsia="IBM Plex Sans Text" w:hAnsi="IBM Plex Sans Text" w:cs="IBM Plex Sans Text"/>
          <w:b/>
          <w:bCs/>
          <w:sz w:val="20"/>
          <w:szCs w:val="20"/>
          <w:u w:val="single"/>
        </w:rPr>
        <w:t>9</w:t>
      </w:r>
      <w:r w:rsidRPr="00D00C25">
        <w:rPr>
          <w:rFonts w:ascii="IBM Plex Sans Text" w:eastAsia="IBM Plex Sans Text" w:hAnsi="IBM Plex Sans Text" w:cs="IBM Plex Sans Text"/>
          <w:b/>
          <w:bCs/>
          <w:sz w:val="20"/>
          <w:szCs w:val="20"/>
          <w:u w:val="single"/>
        </w:rPr>
        <w:t>:</w:t>
      </w:r>
      <w:r w:rsidR="00FD1E32">
        <w:rPr>
          <w:rFonts w:ascii="IBM Plex Sans Text" w:eastAsia="IBM Plex Sans Text" w:hAnsi="IBM Plex Sans Text" w:cs="IBM Plex Sans Text"/>
          <w:b/>
          <w:bCs/>
          <w:sz w:val="20"/>
          <w:szCs w:val="20"/>
          <w:u w:val="single"/>
        </w:rPr>
        <w:t>00</w:t>
      </w:r>
      <w:r w:rsidRPr="00D00C25">
        <w:rPr>
          <w:rFonts w:ascii="IBM Plex Sans Text" w:eastAsia="IBM Plex Sans Text" w:hAnsi="IBM Plex Sans Text" w:cs="IBM Plex Sans Text"/>
          <w:b/>
          <w:bCs/>
          <w:sz w:val="20"/>
          <w:szCs w:val="20"/>
          <w:u w:val="single"/>
        </w:rPr>
        <w:t xml:space="preserve"> – </w:t>
      </w:r>
      <w:r w:rsidR="00FD1E32">
        <w:rPr>
          <w:rFonts w:ascii="IBM Plex Sans Text" w:eastAsia="IBM Plex Sans Text" w:hAnsi="IBM Plex Sans Text" w:cs="IBM Plex Sans Text"/>
          <w:b/>
          <w:bCs/>
          <w:sz w:val="20"/>
          <w:szCs w:val="20"/>
          <w:u w:val="single"/>
        </w:rPr>
        <w:t>9</w:t>
      </w:r>
      <w:r w:rsidRPr="00D00C25">
        <w:rPr>
          <w:rFonts w:ascii="IBM Plex Sans Text" w:eastAsia="IBM Plex Sans Text" w:hAnsi="IBM Plex Sans Text" w:cs="IBM Plex Sans Text"/>
          <w:b/>
          <w:bCs/>
          <w:sz w:val="20"/>
          <w:szCs w:val="20"/>
          <w:u w:val="single"/>
        </w:rPr>
        <w:t>:</w:t>
      </w:r>
      <w:r w:rsidR="00FD1E32">
        <w:rPr>
          <w:rFonts w:ascii="IBM Plex Sans Text" w:eastAsia="IBM Plex Sans Text" w:hAnsi="IBM Plex Sans Text" w:cs="IBM Plex Sans Text"/>
          <w:b/>
          <w:bCs/>
          <w:sz w:val="20"/>
          <w:szCs w:val="20"/>
          <w:u w:val="single"/>
        </w:rPr>
        <w:t>3</w:t>
      </w:r>
      <w:r w:rsidRPr="00D00C25">
        <w:rPr>
          <w:rFonts w:ascii="IBM Plex Sans Text" w:eastAsia="IBM Plex Sans Text" w:hAnsi="IBM Plex Sans Text" w:cs="IBM Plex Sans Text"/>
          <w:b/>
          <w:bCs/>
          <w:sz w:val="20"/>
          <w:szCs w:val="20"/>
          <w:u w:val="single"/>
        </w:rPr>
        <w:t>0</w:t>
      </w:r>
    </w:p>
    <w:p w14:paraId="4A72E792" w14:textId="77777777" w:rsidR="00323025" w:rsidRDefault="00323025" w:rsidP="00323025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ind w:left="-426"/>
        <w:rPr>
          <w:rFonts w:ascii="IBM Plex Sans Text" w:eastAsia="IBM Plex Sans Text" w:hAnsi="IBM Plex Sans Text" w:cs="IBM Plex Sans Text"/>
        </w:rPr>
      </w:pPr>
      <w:r w:rsidRPr="0018779C">
        <w:rPr>
          <w:rFonts w:ascii="IBM Plex Sans Text" w:eastAsia="IBM Plex Sans Text" w:hAnsi="IBM Plex Sans Text" w:cs="IBM Plex Sans Text"/>
        </w:rPr>
        <w:t>Sekretár súťaže oznámil porote plánovaný priebeh zasadnutia</w:t>
      </w:r>
      <w:r>
        <w:rPr>
          <w:rFonts w:ascii="IBM Plex Sans Text" w:eastAsia="IBM Plex Sans Text" w:hAnsi="IBM Plex Sans Text" w:cs="IBM Plex Sans Text"/>
        </w:rPr>
        <w:t xml:space="preserve"> a predstavil prítomných</w:t>
      </w:r>
    </w:p>
    <w:p w14:paraId="44AB1FF5" w14:textId="62651377" w:rsidR="005C4F1E" w:rsidRPr="005C4F1E" w:rsidRDefault="00FD1E32" w:rsidP="005C4F1E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ind w:left="-426"/>
        <w:rPr>
          <w:rFonts w:ascii="IBM Plex Sans Text" w:eastAsia="IBM Plex Sans Text" w:hAnsi="IBM Plex Sans Text" w:cs="IBM Plex Sans Text"/>
        </w:rPr>
      </w:pPr>
      <w:r>
        <w:rPr>
          <w:rFonts w:ascii="IBM Plex Sans Text" w:eastAsia="IBM Plex Sans Text" w:hAnsi="IBM Plex Sans Text" w:cs="IBM Plex Sans Text"/>
        </w:rPr>
        <w:t>O</w:t>
      </w:r>
      <w:r w:rsidR="00323025" w:rsidRPr="00016B5F">
        <w:rPr>
          <w:rFonts w:ascii="IBM Plex Sans Text" w:eastAsia="IBM Plex Sans Text" w:hAnsi="IBM Plex Sans Text" w:cs="IBM Plex Sans Text"/>
        </w:rPr>
        <w:t>verovate</w:t>
      </w:r>
      <w:r w:rsidR="00323025">
        <w:rPr>
          <w:rFonts w:ascii="IBM Plex Sans Text" w:eastAsia="IBM Plex Sans Text" w:hAnsi="IBM Plex Sans Text" w:cs="IBM Plex Sans Text"/>
        </w:rPr>
        <w:t xml:space="preserve">lia </w:t>
      </w:r>
      <w:r w:rsidR="00323025" w:rsidRPr="00016B5F">
        <w:rPr>
          <w:rFonts w:ascii="IBM Plex Sans Text" w:eastAsia="IBM Plex Sans Text" w:hAnsi="IBM Plex Sans Text" w:cs="IBM Plex Sans Text"/>
        </w:rPr>
        <w:t>oboznámil</w:t>
      </w:r>
      <w:r w:rsidR="00323025">
        <w:rPr>
          <w:rFonts w:ascii="IBM Plex Sans Text" w:eastAsia="IBM Plex Sans Text" w:hAnsi="IBM Plex Sans Text" w:cs="IBM Plex Sans Text"/>
        </w:rPr>
        <w:t>i</w:t>
      </w:r>
      <w:r w:rsidR="00323025" w:rsidRPr="00016B5F">
        <w:rPr>
          <w:rFonts w:ascii="IBM Plex Sans Text" w:eastAsia="IBM Plex Sans Text" w:hAnsi="IBM Plex Sans Text" w:cs="IBM Plex Sans Text"/>
        </w:rPr>
        <w:t xml:space="preserve"> porotu s</w:t>
      </w:r>
      <w:r w:rsidR="00323025">
        <w:rPr>
          <w:rFonts w:ascii="IBM Plex Sans Text" w:eastAsia="IBM Plex Sans Text" w:hAnsi="IBM Plex Sans Text" w:cs="IBM Plex Sans Text"/>
        </w:rPr>
        <w:t> </w:t>
      </w:r>
      <w:r w:rsidR="00323025" w:rsidRPr="00016B5F">
        <w:rPr>
          <w:rFonts w:ascii="IBM Plex Sans Text" w:eastAsia="IBM Plex Sans Text" w:hAnsi="IBM Plex Sans Text" w:cs="IBM Plex Sans Text"/>
        </w:rPr>
        <w:t>výsledkami</w:t>
      </w:r>
      <w:r w:rsidR="00323025">
        <w:rPr>
          <w:rFonts w:ascii="IBM Plex Sans Text" w:eastAsia="IBM Plex Sans Text" w:hAnsi="IBM Plex Sans Text" w:cs="IBM Plex Sans Text"/>
        </w:rPr>
        <w:t xml:space="preserve"> </w:t>
      </w:r>
      <w:r w:rsidR="00323025" w:rsidRPr="00016B5F">
        <w:rPr>
          <w:rFonts w:ascii="IBM Plex Sans Text" w:eastAsia="IBM Plex Sans Text" w:hAnsi="IBM Plex Sans Text" w:cs="IBM Plex Sans Text"/>
        </w:rPr>
        <w:t>overovania súťažných návrhov</w:t>
      </w:r>
    </w:p>
    <w:p w14:paraId="41300EA4" w14:textId="77777777" w:rsidR="00323025" w:rsidRDefault="00323025" w:rsidP="00323025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ind w:left="-426"/>
        <w:rPr>
          <w:rFonts w:ascii="IBM Plex Sans Text" w:eastAsia="IBM Plex Sans Text" w:hAnsi="IBM Plex Sans Text" w:cs="IBM Plex Sans Text"/>
        </w:rPr>
      </w:pPr>
      <w:r w:rsidRPr="003D0592">
        <w:rPr>
          <w:rFonts w:ascii="IBM Plex Sans Text" w:eastAsia="IBM Plex Sans Text" w:hAnsi="IBM Plex Sans Text" w:cs="IBM Plex Sans Text"/>
        </w:rPr>
        <w:t>Porota hlasovala o</w:t>
      </w:r>
      <w:r>
        <w:rPr>
          <w:rFonts w:ascii="IBM Plex Sans Text" w:eastAsia="IBM Plex Sans Text" w:hAnsi="IBM Plex Sans Text" w:cs="IBM Plex Sans Text"/>
        </w:rPr>
        <w:t xml:space="preserve"> prijatí </w:t>
      </w:r>
      <w:r w:rsidRPr="003D0592">
        <w:rPr>
          <w:rFonts w:ascii="IBM Plex Sans Text" w:eastAsia="IBM Plex Sans Text" w:hAnsi="IBM Plex Sans Text" w:cs="IBM Plex Sans Text"/>
        </w:rPr>
        <w:t>všetkých návrhov do hodnotenia.</w:t>
      </w:r>
    </w:p>
    <w:p w14:paraId="6BAE8B95" w14:textId="77777777" w:rsidR="00323025" w:rsidRPr="00B923E3" w:rsidRDefault="00323025" w:rsidP="00323025">
      <w:pPr>
        <w:pStyle w:val="Odsekzoznamu"/>
        <w:widowControl w:val="0"/>
        <w:autoSpaceDE w:val="0"/>
        <w:autoSpaceDN w:val="0"/>
        <w:adjustRightInd w:val="0"/>
        <w:ind w:left="-426"/>
        <w:rPr>
          <w:rFonts w:ascii="IBM Plex Sans Text" w:eastAsia="IBM Plex Sans Text" w:hAnsi="IBM Plex Sans Text" w:cs="IBM Plex Sans Text"/>
        </w:rPr>
      </w:pPr>
      <w:r w:rsidRPr="00B923E3">
        <w:rPr>
          <w:rFonts w:ascii="IBM Plex Sans Text" w:eastAsia="IBM Plex Sans Text" w:hAnsi="IBM Plex Sans Text" w:cs="IBM Plex Sans Text"/>
        </w:rPr>
        <w:t>ZA: 5</w:t>
      </w:r>
      <w:r>
        <w:rPr>
          <w:rFonts w:ascii="IBM Plex Sans Text" w:eastAsia="IBM Plex Sans Text" w:hAnsi="IBM Plex Sans Text" w:cs="IBM Plex Sans Text"/>
        </w:rPr>
        <w:tab/>
      </w:r>
      <w:r w:rsidRPr="00B923E3">
        <w:rPr>
          <w:rFonts w:ascii="IBM Plex Sans Text" w:eastAsia="IBM Plex Sans Text" w:hAnsi="IBM Plex Sans Text" w:cs="IBM Plex Sans Text"/>
        </w:rPr>
        <w:t>PROTI: 0</w:t>
      </w:r>
      <w:r>
        <w:rPr>
          <w:rFonts w:ascii="IBM Plex Sans Text" w:eastAsia="IBM Plex Sans Text" w:hAnsi="IBM Plex Sans Text" w:cs="IBM Plex Sans Text"/>
        </w:rPr>
        <w:tab/>
      </w:r>
      <w:r w:rsidRPr="00B923E3">
        <w:rPr>
          <w:rFonts w:ascii="IBM Plex Sans Text" w:eastAsia="IBM Plex Sans Text" w:hAnsi="IBM Plex Sans Text" w:cs="IBM Plex Sans Text"/>
        </w:rPr>
        <w:t>ZDRŽAL SA: 0</w:t>
      </w:r>
    </w:p>
    <w:p w14:paraId="50AFD10B" w14:textId="2E248F75" w:rsidR="00323025" w:rsidRPr="0019007D" w:rsidRDefault="00323025" w:rsidP="0019007D">
      <w:pPr>
        <w:pStyle w:val="Odsekzoznamu"/>
        <w:widowControl w:val="0"/>
        <w:autoSpaceDE w:val="0"/>
        <w:autoSpaceDN w:val="0"/>
        <w:adjustRightInd w:val="0"/>
        <w:ind w:left="-426"/>
        <w:jc w:val="both"/>
        <w:rPr>
          <w:rFonts w:ascii="IBM Plex Sans Text" w:eastAsia="IBM Plex Sans Text" w:hAnsi="IBM Plex Sans Text" w:cs="IBM Plex Sans Text"/>
        </w:rPr>
      </w:pPr>
      <w:r w:rsidRPr="003D0592">
        <w:rPr>
          <w:rFonts w:ascii="IBM Plex Sans Text" w:eastAsia="IBM Plex Sans Text" w:hAnsi="IBM Plex Sans Text" w:cs="IBM Plex Sans Text"/>
        </w:rPr>
        <w:t>Návrh bol prijatý.</w:t>
      </w:r>
    </w:p>
    <w:p w14:paraId="03F36AAB" w14:textId="77777777" w:rsidR="00FD1E32" w:rsidRDefault="00FD1E32" w:rsidP="00FD1E32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IBM Plex Sans Text" w:eastAsia="IBM Plex Sans Text" w:hAnsi="IBM Plex Sans Text" w:cs="IBM Plex Sans Text"/>
          <w:color w:val="5B9BD5" w:themeColor="accent5"/>
        </w:rPr>
      </w:pPr>
    </w:p>
    <w:p w14:paraId="2C4FC32A" w14:textId="38CF1405" w:rsidR="00FD1E32" w:rsidRPr="00FD1E32" w:rsidRDefault="00FD1E32" w:rsidP="00FD1E32">
      <w:pPr>
        <w:widowControl w:val="0"/>
        <w:autoSpaceDE w:val="0"/>
        <w:autoSpaceDN w:val="0"/>
        <w:adjustRightInd w:val="0"/>
        <w:ind w:left="-426"/>
        <w:rPr>
          <w:rFonts w:ascii="IBM Plex Sans Text" w:eastAsia="IBM Plex Sans Text" w:hAnsi="IBM Plex Sans Text" w:cs="IBM Plex Sans Text"/>
          <w:b/>
          <w:bCs/>
          <w:sz w:val="20"/>
          <w:szCs w:val="20"/>
          <w:u w:val="single"/>
        </w:rPr>
      </w:pPr>
      <w:r>
        <w:rPr>
          <w:rFonts w:ascii="IBM Plex Sans Text" w:eastAsia="IBM Plex Sans Text" w:hAnsi="IBM Plex Sans Text" w:cs="IBM Plex Sans Text"/>
          <w:b/>
          <w:bCs/>
          <w:sz w:val="20"/>
          <w:szCs w:val="20"/>
          <w:u w:val="single"/>
        </w:rPr>
        <w:t>9</w:t>
      </w:r>
      <w:r w:rsidRPr="00D00C25">
        <w:rPr>
          <w:rFonts w:ascii="IBM Plex Sans Text" w:eastAsia="IBM Plex Sans Text" w:hAnsi="IBM Plex Sans Text" w:cs="IBM Plex Sans Text"/>
          <w:b/>
          <w:bCs/>
          <w:sz w:val="20"/>
          <w:szCs w:val="20"/>
          <w:u w:val="single"/>
        </w:rPr>
        <w:t>:</w:t>
      </w:r>
      <w:r>
        <w:rPr>
          <w:rFonts w:ascii="IBM Plex Sans Text" w:eastAsia="IBM Plex Sans Text" w:hAnsi="IBM Plex Sans Text" w:cs="IBM Plex Sans Text"/>
          <w:b/>
          <w:bCs/>
          <w:sz w:val="20"/>
          <w:szCs w:val="20"/>
          <w:u w:val="single"/>
        </w:rPr>
        <w:t>30</w:t>
      </w:r>
      <w:r w:rsidRPr="00D00C25">
        <w:rPr>
          <w:rFonts w:ascii="IBM Plex Sans Text" w:eastAsia="IBM Plex Sans Text" w:hAnsi="IBM Plex Sans Text" w:cs="IBM Plex Sans Text"/>
          <w:b/>
          <w:bCs/>
          <w:sz w:val="20"/>
          <w:szCs w:val="20"/>
          <w:u w:val="single"/>
        </w:rPr>
        <w:t xml:space="preserve"> – </w:t>
      </w:r>
      <w:r>
        <w:rPr>
          <w:rFonts w:ascii="IBM Plex Sans Text" w:eastAsia="IBM Plex Sans Text" w:hAnsi="IBM Plex Sans Text" w:cs="IBM Plex Sans Text"/>
          <w:b/>
          <w:bCs/>
          <w:sz w:val="20"/>
          <w:szCs w:val="20"/>
          <w:u w:val="single"/>
        </w:rPr>
        <w:t>1</w:t>
      </w:r>
      <w:r w:rsidR="0078001F">
        <w:rPr>
          <w:rFonts w:ascii="IBM Plex Sans Text" w:eastAsia="IBM Plex Sans Text" w:hAnsi="IBM Plex Sans Text" w:cs="IBM Plex Sans Text"/>
          <w:b/>
          <w:bCs/>
          <w:sz w:val="20"/>
          <w:szCs w:val="20"/>
          <w:u w:val="single"/>
        </w:rPr>
        <w:t>3</w:t>
      </w:r>
      <w:r>
        <w:rPr>
          <w:rFonts w:ascii="IBM Plex Sans Text" w:eastAsia="IBM Plex Sans Text" w:hAnsi="IBM Plex Sans Text" w:cs="IBM Plex Sans Text"/>
          <w:b/>
          <w:bCs/>
          <w:sz w:val="20"/>
          <w:szCs w:val="20"/>
          <w:u w:val="single"/>
        </w:rPr>
        <w:t>:</w:t>
      </w:r>
      <w:r w:rsidR="0078001F">
        <w:rPr>
          <w:rFonts w:ascii="IBM Plex Sans Text" w:eastAsia="IBM Plex Sans Text" w:hAnsi="IBM Plex Sans Text" w:cs="IBM Plex Sans Text"/>
          <w:b/>
          <w:bCs/>
          <w:sz w:val="20"/>
          <w:szCs w:val="20"/>
          <w:u w:val="single"/>
        </w:rPr>
        <w:t>45</w:t>
      </w:r>
    </w:p>
    <w:p w14:paraId="5ED198A9" w14:textId="30BF4902" w:rsidR="003C4D9A" w:rsidRDefault="0020311C" w:rsidP="008A2409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ind w:left="-426"/>
        <w:rPr>
          <w:rFonts w:ascii="IBM Plex Sans Text" w:eastAsia="IBM Plex Sans Text" w:hAnsi="IBM Plex Sans Text" w:cs="IBM Plex Sans Text"/>
        </w:rPr>
      </w:pPr>
      <w:r>
        <w:rPr>
          <w:rFonts w:ascii="IBM Plex Sans Text" w:eastAsia="IBM Plex Sans Text" w:hAnsi="IBM Plex Sans Text" w:cs="IBM Plex Sans Text"/>
        </w:rPr>
        <w:t>Experti porot</w:t>
      </w:r>
      <w:r w:rsidR="003C4D9A">
        <w:rPr>
          <w:rFonts w:ascii="IBM Plex Sans Text" w:eastAsia="IBM Plex Sans Text" w:hAnsi="IBM Plex Sans Text" w:cs="IBM Plex Sans Text"/>
        </w:rPr>
        <w:t>y</w:t>
      </w:r>
      <w:r>
        <w:rPr>
          <w:rFonts w:ascii="IBM Plex Sans Text" w:eastAsia="IBM Plex Sans Text" w:hAnsi="IBM Plex Sans Text" w:cs="IBM Plex Sans Text"/>
        </w:rPr>
        <w:t xml:space="preserve"> dostali slovo, aby vyjadrili svoje stanovisk</w:t>
      </w:r>
      <w:r w:rsidR="00591964">
        <w:rPr>
          <w:rFonts w:ascii="IBM Plex Sans Text" w:eastAsia="IBM Plex Sans Text" w:hAnsi="IBM Plex Sans Text" w:cs="IBM Plex Sans Text"/>
        </w:rPr>
        <w:t>á</w:t>
      </w:r>
      <w:r>
        <w:rPr>
          <w:rFonts w:ascii="IBM Plex Sans Text" w:eastAsia="IBM Plex Sans Text" w:hAnsi="IBM Plex Sans Text" w:cs="IBM Plex Sans Text"/>
        </w:rPr>
        <w:t xml:space="preserve"> ku všetkým </w:t>
      </w:r>
      <w:r w:rsidR="003C4D9A">
        <w:rPr>
          <w:rFonts w:ascii="IBM Plex Sans Text" w:eastAsia="IBM Plex Sans Text" w:hAnsi="IBM Plex Sans Text" w:cs="IBM Plex Sans Text"/>
        </w:rPr>
        <w:t>návrhom.</w:t>
      </w:r>
    </w:p>
    <w:p w14:paraId="234AC476" w14:textId="77777777" w:rsidR="00442A3F" w:rsidRDefault="003C4D9A" w:rsidP="00442A3F">
      <w:pPr>
        <w:pStyle w:val="Odsekzoznamu"/>
        <w:widowControl w:val="0"/>
        <w:autoSpaceDE w:val="0"/>
        <w:autoSpaceDN w:val="0"/>
        <w:adjustRightInd w:val="0"/>
        <w:ind w:left="-426"/>
        <w:rPr>
          <w:rFonts w:ascii="IBM Plex Sans Text" w:eastAsia="IBM Plex Sans Text" w:hAnsi="IBM Plex Sans Text" w:cs="IBM Plex Sans Text"/>
        </w:rPr>
      </w:pPr>
      <w:r>
        <w:rPr>
          <w:rFonts w:ascii="IBM Plex Sans Text" w:eastAsia="IBM Plex Sans Text" w:hAnsi="IBM Plex Sans Text" w:cs="IBM Plex Sans Text"/>
        </w:rPr>
        <w:t xml:space="preserve">Následne boli sekretárom prečítané </w:t>
      </w:r>
      <w:r w:rsidR="00591964">
        <w:rPr>
          <w:rFonts w:ascii="IBM Plex Sans Text" w:eastAsia="IBM Plex Sans Text" w:hAnsi="IBM Plex Sans Text" w:cs="IBM Plex Sans Text"/>
        </w:rPr>
        <w:t>stanoviská</w:t>
      </w:r>
      <w:r w:rsidR="0054447E">
        <w:rPr>
          <w:rFonts w:ascii="IBM Plex Sans Text" w:eastAsia="IBM Plex Sans Text" w:hAnsi="IBM Plex Sans Text" w:cs="IBM Plex Sans Text"/>
        </w:rPr>
        <w:t xml:space="preserve"> k umeleckým dielam</w:t>
      </w:r>
      <w:r w:rsidR="00591964">
        <w:rPr>
          <w:rFonts w:ascii="IBM Plex Sans Text" w:eastAsia="IBM Plex Sans Text" w:hAnsi="IBM Plex Sans Text" w:cs="IBM Plex Sans Text"/>
        </w:rPr>
        <w:t xml:space="preserve"> zaslané písomne od expertov z Oddelenia kultúry</w:t>
      </w:r>
      <w:r w:rsidR="00442A3F">
        <w:rPr>
          <w:rFonts w:ascii="IBM Plex Sans Text" w:eastAsia="IBM Plex Sans Text" w:hAnsi="IBM Plex Sans Text" w:cs="IBM Plex Sans Text"/>
        </w:rPr>
        <w:t>.</w:t>
      </w:r>
    </w:p>
    <w:p w14:paraId="592BA3BF" w14:textId="197C83EC" w:rsidR="00B9506D" w:rsidRDefault="00442A3F" w:rsidP="00442A3F">
      <w:pPr>
        <w:pStyle w:val="Odsekzoznamu"/>
        <w:widowControl w:val="0"/>
        <w:autoSpaceDE w:val="0"/>
        <w:autoSpaceDN w:val="0"/>
        <w:adjustRightInd w:val="0"/>
        <w:ind w:left="-426"/>
        <w:rPr>
          <w:rFonts w:ascii="IBM Plex Sans Text" w:eastAsia="IBM Plex Sans Text" w:hAnsi="IBM Plex Sans Text" w:cs="IBM Plex Sans Text"/>
        </w:rPr>
      </w:pPr>
      <w:r>
        <w:rPr>
          <w:rFonts w:ascii="IBM Plex Sans Text" w:eastAsia="IBM Plex Sans Text" w:hAnsi="IBM Plex Sans Text" w:cs="IBM Plex Sans Text"/>
        </w:rPr>
        <w:t xml:space="preserve">Každý člen </w:t>
      </w:r>
      <w:r w:rsidR="00F96DA8">
        <w:rPr>
          <w:rFonts w:ascii="IBM Plex Sans Text" w:eastAsia="IBM Plex Sans Text" w:hAnsi="IBM Plex Sans Text" w:cs="IBM Plex Sans Text"/>
        </w:rPr>
        <w:t xml:space="preserve">poroty </w:t>
      </w:r>
      <w:r>
        <w:rPr>
          <w:rFonts w:ascii="IBM Plex Sans Text" w:eastAsia="IBM Plex Sans Text" w:hAnsi="IBM Plex Sans Text" w:cs="IBM Plex Sans Text"/>
        </w:rPr>
        <w:t xml:space="preserve">dostal slovo, aby </w:t>
      </w:r>
      <w:r w:rsidR="00B9506D">
        <w:rPr>
          <w:rFonts w:ascii="IBM Plex Sans Text" w:eastAsia="IBM Plex Sans Text" w:hAnsi="IBM Plex Sans Text" w:cs="IBM Plex Sans Text"/>
        </w:rPr>
        <w:t>predstavil</w:t>
      </w:r>
      <w:r>
        <w:rPr>
          <w:rFonts w:ascii="IBM Plex Sans Text" w:eastAsia="IBM Plex Sans Text" w:hAnsi="IBM Plex Sans Text" w:cs="IBM Plex Sans Text"/>
        </w:rPr>
        <w:t xml:space="preserve"> svoj názor </w:t>
      </w:r>
      <w:r w:rsidR="00B9506D">
        <w:rPr>
          <w:rFonts w:ascii="IBM Plex Sans Text" w:eastAsia="IBM Plex Sans Text" w:hAnsi="IBM Plex Sans Text" w:cs="IBM Plex Sans Text"/>
        </w:rPr>
        <w:t xml:space="preserve">k jednotlivým návrhom. </w:t>
      </w:r>
    </w:p>
    <w:p w14:paraId="284C37F0" w14:textId="4BA052B8" w:rsidR="00F96DA8" w:rsidRDefault="00FB6B99" w:rsidP="00442A3F">
      <w:pPr>
        <w:pStyle w:val="Odsekzoznamu"/>
        <w:widowControl w:val="0"/>
        <w:autoSpaceDE w:val="0"/>
        <w:autoSpaceDN w:val="0"/>
        <w:adjustRightInd w:val="0"/>
        <w:ind w:left="-426"/>
        <w:rPr>
          <w:rFonts w:ascii="IBM Plex Sans Text" w:eastAsia="IBM Plex Sans Text" w:hAnsi="IBM Plex Sans Text" w:cs="IBM Plex Sans Text"/>
        </w:rPr>
      </w:pPr>
      <w:r>
        <w:rPr>
          <w:rFonts w:ascii="IBM Plex Sans Text" w:eastAsia="IBM Plex Sans Text" w:hAnsi="IBM Plex Sans Text" w:cs="IBM Plex Sans Text"/>
        </w:rPr>
        <w:t xml:space="preserve">Následne prebiehala diskusia o určení poradia </w:t>
      </w:r>
      <w:r w:rsidR="00E82D61">
        <w:rPr>
          <w:rFonts w:ascii="IBM Plex Sans Text" w:eastAsia="IBM Plex Sans Text" w:hAnsi="IBM Plex Sans Text" w:cs="IBM Plex Sans Text"/>
        </w:rPr>
        <w:t>a rozdelení cien a odmien.</w:t>
      </w:r>
    </w:p>
    <w:p w14:paraId="66C10CCB" w14:textId="77777777" w:rsidR="0019007D" w:rsidRDefault="0019007D" w:rsidP="00442A3F">
      <w:pPr>
        <w:pStyle w:val="Odsekzoznamu"/>
        <w:widowControl w:val="0"/>
        <w:autoSpaceDE w:val="0"/>
        <w:autoSpaceDN w:val="0"/>
        <w:adjustRightInd w:val="0"/>
        <w:ind w:left="-426"/>
        <w:rPr>
          <w:rFonts w:ascii="IBM Plex Sans Text" w:eastAsia="IBM Plex Sans Text" w:hAnsi="IBM Plex Sans Text" w:cs="IBM Plex Sans Text"/>
        </w:rPr>
      </w:pPr>
    </w:p>
    <w:p w14:paraId="15FAECE9" w14:textId="19B0269A" w:rsidR="00E82D61" w:rsidRDefault="00E82D61" w:rsidP="00442A3F">
      <w:pPr>
        <w:pStyle w:val="Odsekzoznamu"/>
        <w:widowControl w:val="0"/>
        <w:autoSpaceDE w:val="0"/>
        <w:autoSpaceDN w:val="0"/>
        <w:adjustRightInd w:val="0"/>
        <w:ind w:left="-426"/>
        <w:rPr>
          <w:rFonts w:ascii="IBM Plex Sans Text" w:eastAsia="IBM Plex Sans Text" w:hAnsi="IBM Plex Sans Text" w:cs="IBM Plex Sans Text"/>
        </w:rPr>
      </w:pPr>
      <w:r>
        <w:rPr>
          <w:rFonts w:ascii="IBM Plex Sans Text" w:eastAsia="IBM Plex Sans Text" w:hAnsi="IBM Plex Sans Text" w:cs="IBM Plex Sans Text"/>
        </w:rPr>
        <w:t>Záver poroty</w:t>
      </w:r>
      <w:r w:rsidR="00C60869">
        <w:rPr>
          <w:rFonts w:ascii="IBM Plex Sans Text" w:eastAsia="IBM Plex Sans Text" w:hAnsi="IBM Plex Sans Text" w:cs="IBM Plex Sans Text"/>
        </w:rPr>
        <w:t xml:space="preserve"> </w:t>
      </w:r>
      <w:r w:rsidR="004A32B7">
        <w:rPr>
          <w:rFonts w:ascii="IBM Plex Sans Text" w:eastAsia="IBM Plex Sans Text" w:hAnsi="IBM Plex Sans Text" w:cs="IBM Plex Sans Text"/>
        </w:rPr>
        <w:t xml:space="preserve">- </w:t>
      </w:r>
      <w:r w:rsidR="00C60869">
        <w:rPr>
          <w:rFonts w:ascii="IBM Plex Sans Text" w:eastAsia="IBM Plex Sans Text" w:hAnsi="IBM Plex Sans Text" w:cs="IBM Plex Sans Text"/>
        </w:rPr>
        <w:t>umiestenie + cen</w:t>
      </w:r>
      <w:r w:rsidR="00856D8B">
        <w:rPr>
          <w:rFonts w:ascii="IBM Plex Sans Text" w:eastAsia="IBM Plex Sans Text" w:hAnsi="IBM Plex Sans Text" w:cs="IBM Plex Sans Text"/>
        </w:rPr>
        <w:t>y a odmen</w:t>
      </w:r>
      <w:r w:rsidR="004A32B7">
        <w:rPr>
          <w:rFonts w:ascii="IBM Plex Sans Text" w:eastAsia="IBM Plex Sans Text" w:hAnsi="IBM Plex Sans Text" w:cs="IBM Plex Sans Text"/>
        </w:rPr>
        <w:t>a</w:t>
      </w:r>
    </w:p>
    <w:p w14:paraId="78A649B9" w14:textId="77777777" w:rsidR="00E82D61" w:rsidRDefault="00E82D61" w:rsidP="00442A3F">
      <w:pPr>
        <w:pStyle w:val="Odsekzoznamu"/>
        <w:widowControl w:val="0"/>
        <w:autoSpaceDE w:val="0"/>
        <w:autoSpaceDN w:val="0"/>
        <w:adjustRightInd w:val="0"/>
        <w:ind w:left="-426"/>
        <w:rPr>
          <w:rFonts w:ascii="IBM Plex Sans Text" w:eastAsia="IBM Plex Sans Text" w:hAnsi="IBM Plex Sans Text" w:cs="IBM Plex Sans Text"/>
        </w:rPr>
      </w:pPr>
    </w:p>
    <w:p w14:paraId="3B5FC008" w14:textId="1286E31A" w:rsidR="00F10D7A" w:rsidRPr="00F10D7A" w:rsidRDefault="00AA688C" w:rsidP="00F10D7A">
      <w:pPr>
        <w:pStyle w:val="Odsekzoznamu"/>
        <w:widowControl w:val="0"/>
        <w:autoSpaceDE w:val="0"/>
        <w:autoSpaceDN w:val="0"/>
        <w:adjustRightInd w:val="0"/>
        <w:ind w:left="-426"/>
        <w:rPr>
          <w:rFonts w:ascii="IBM Plex Sans Text" w:eastAsia="IBM Plex Sans Text" w:hAnsi="IBM Plex Sans Text" w:cs="IBM Plex Sans Text"/>
        </w:rPr>
      </w:pPr>
      <w:r>
        <w:rPr>
          <w:rFonts w:ascii="IBM Plex Sans Text" w:eastAsia="IBM Plex Sans Text" w:hAnsi="IBM Plex Sans Text" w:cs="IBM Plex Sans Text"/>
        </w:rPr>
        <w:t>Návrh č. 2  - 1</w:t>
      </w:r>
      <w:r w:rsidR="00CB6E25">
        <w:rPr>
          <w:rFonts w:ascii="IBM Plex Sans Text" w:eastAsia="IBM Plex Sans Text" w:hAnsi="IBM Plex Sans Text" w:cs="IBM Plex Sans Text"/>
        </w:rPr>
        <w:t>.</w:t>
      </w:r>
      <w:r w:rsidR="00BB44A4">
        <w:rPr>
          <w:rFonts w:ascii="IBM Plex Sans Text" w:eastAsia="IBM Plex Sans Text" w:hAnsi="IBM Plex Sans Text" w:cs="IBM Plex Sans Text"/>
        </w:rPr>
        <w:t xml:space="preserve"> </w:t>
      </w:r>
      <w:r w:rsidR="00CB6E25">
        <w:rPr>
          <w:rFonts w:ascii="IBM Plex Sans Text" w:eastAsia="IBM Plex Sans Text" w:hAnsi="IBM Plex Sans Text" w:cs="IBM Plex Sans Text"/>
        </w:rPr>
        <w:t>miesto</w:t>
      </w:r>
      <w:r w:rsidR="00C60869">
        <w:rPr>
          <w:rFonts w:ascii="IBM Plex Sans Text" w:eastAsia="IBM Plex Sans Text" w:hAnsi="IBM Plex Sans Text" w:cs="IBM Plex Sans Text"/>
        </w:rPr>
        <w:t xml:space="preserve">  </w:t>
      </w:r>
      <w:r w:rsidR="00F10D7A">
        <w:rPr>
          <w:rFonts w:ascii="IBM Plex Sans Text" w:eastAsia="IBM Plex Sans Text" w:hAnsi="IBM Plex Sans Text" w:cs="IBM Plex Sans Text"/>
        </w:rPr>
        <w:t>- 12 000 €</w:t>
      </w:r>
    </w:p>
    <w:p w14:paraId="01AB9390" w14:textId="63ACF048" w:rsidR="00AA688C" w:rsidRDefault="00AA688C" w:rsidP="00442A3F">
      <w:pPr>
        <w:pStyle w:val="Odsekzoznamu"/>
        <w:widowControl w:val="0"/>
        <w:autoSpaceDE w:val="0"/>
        <w:autoSpaceDN w:val="0"/>
        <w:adjustRightInd w:val="0"/>
        <w:ind w:left="-426"/>
        <w:rPr>
          <w:rFonts w:ascii="IBM Plex Sans Text" w:eastAsia="IBM Plex Sans Text" w:hAnsi="IBM Plex Sans Text" w:cs="IBM Plex Sans Text"/>
        </w:rPr>
      </w:pPr>
      <w:r>
        <w:rPr>
          <w:rFonts w:ascii="IBM Plex Sans Text" w:eastAsia="IBM Plex Sans Text" w:hAnsi="IBM Plex Sans Text" w:cs="IBM Plex Sans Text"/>
        </w:rPr>
        <w:t xml:space="preserve">Návrh č. 3 </w:t>
      </w:r>
      <w:r w:rsidR="00CB6E25">
        <w:rPr>
          <w:rFonts w:ascii="IBM Plex Sans Text" w:eastAsia="IBM Plex Sans Text" w:hAnsi="IBM Plex Sans Text" w:cs="IBM Plex Sans Text"/>
        </w:rPr>
        <w:t xml:space="preserve"> - 3. miesto</w:t>
      </w:r>
      <w:r w:rsidR="00F10D7A">
        <w:rPr>
          <w:rFonts w:ascii="IBM Plex Sans Text" w:eastAsia="IBM Plex Sans Text" w:hAnsi="IBM Plex Sans Text" w:cs="IBM Plex Sans Text"/>
        </w:rPr>
        <w:t xml:space="preserve"> - </w:t>
      </w:r>
      <w:r w:rsidR="000F6872">
        <w:rPr>
          <w:rFonts w:ascii="IBM Plex Sans Text" w:eastAsia="IBM Plex Sans Text" w:hAnsi="IBM Plex Sans Text" w:cs="IBM Plex Sans Text"/>
        </w:rPr>
        <w:t>6 000 €</w:t>
      </w:r>
    </w:p>
    <w:p w14:paraId="60842191" w14:textId="2F1085E9" w:rsidR="00AA688C" w:rsidRDefault="00AA688C" w:rsidP="00442A3F">
      <w:pPr>
        <w:pStyle w:val="Odsekzoznamu"/>
        <w:widowControl w:val="0"/>
        <w:autoSpaceDE w:val="0"/>
        <w:autoSpaceDN w:val="0"/>
        <w:adjustRightInd w:val="0"/>
        <w:ind w:left="-426"/>
        <w:rPr>
          <w:rFonts w:ascii="IBM Plex Sans Text" w:eastAsia="IBM Plex Sans Text" w:hAnsi="IBM Plex Sans Text" w:cs="IBM Plex Sans Text"/>
        </w:rPr>
      </w:pPr>
      <w:r>
        <w:rPr>
          <w:rFonts w:ascii="IBM Plex Sans Text" w:eastAsia="IBM Plex Sans Text" w:hAnsi="IBM Plex Sans Text" w:cs="IBM Plex Sans Text"/>
        </w:rPr>
        <w:t xml:space="preserve">Návrh č. 4 </w:t>
      </w:r>
      <w:r w:rsidR="00CB6E25">
        <w:rPr>
          <w:rFonts w:ascii="IBM Plex Sans Text" w:eastAsia="IBM Plex Sans Text" w:hAnsi="IBM Plex Sans Text" w:cs="IBM Plex Sans Text"/>
        </w:rPr>
        <w:t xml:space="preserve"> - 3. miesto</w:t>
      </w:r>
      <w:r w:rsidR="000F6872">
        <w:rPr>
          <w:rFonts w:ascii="IBM Plex Sans Text" w:eastAsia="IBM Plex Sans Text" w:hAnsi="IBM Plex Sans Text" w:cs="IBM Plex Sans Text"/>
        </w:rPr>
        <w:t xml:space="preserve"> - 6 000 €</w:t>
      </w:r>
    </w:p>
    <w:p w14:paraId="55EF47FD" w14:textId="031E2908" w:rsidR="00AA688C" w:rsidRDefault="00AA688C" w:rsidP="00442A3F">
      <w:pPr>
        <w:pStyle w:val="Odsekzoznamu"/>
        <w:widowControl w:val="0"/>
        <w:autoSpaceDE w:val="0"/>
        <w:autoSpaceDN w:val="0"/>
        <w:adjustRightInd w:val="0"/>
        <w:ind w:left="-426"/>
        <w:rPr>
          <w:rFonts w:ascii="IBM Plex Sans Text" w:eastAsia="IBM Plex Sans Text" w:hAnsi="IBM Plex Sans Text" w:cs="IBM Plex Sans Text"/>
        </w:rPr>
      </w:pPr>
      <w:r>
        <w:rPr>
          <w:rFonts w:ascii="IBM Plex Sans Text" w:eastAsia="IBM Plex Sans Text" w:hAnsi="IBM Plex Sans Text" w:cs="IBM Plex Sans Text"/>
        </w:rPr>
        <w:t xml:space="preserve">Návrh č. 5 </w:t>
      </w:r>
      <w:r w:rsidR="00CB6E25">
        <w:rPr>
          <w:rFonts w:ascii="IBM Plex Sans Text" w:eastAsia="IBM Plex Sans Text" w:hAnsi="IBM Plex Sans Text" w:cs="IBM Plex Sans Text"/>
        </w:rPr>
        <w:t xml:space="preserve"> - </w:t>
      </w:r>
      <w:r w:rsidR="000F6872">
        <w:rPr>
          <w:rFonts w:ascii="IBM Plex Sans Text" w:eastAsia="IBM Plex Sans Text" w:hAnsi="IBM Plex Sans Text" w:cs="IBM Plex Sans Text"/>
        </w:rPr>
        <w:t xml:space="preserve">  </w:t>
      </w:r>
      <w:r w:rsidR="00CB6E25">
        <w:rPr>
          <w:rFonts w:ascii="IBM Plex Sans Text" w:eastAsia="IBM Plex Sans Text" w:hAnsi="IBM Plex Sans Text" w:cs="IBM Plex Sans Text"/>
        </w:rPr>
        <w:t>odmena</w:t>
      </w:r>
      <w:r w:rsidR="000F6872">
        <w:rPr>
          <w:rFonts w:ascii="IBM Plex Sans Text" w:eastAsia="IBM Plex Sans Text" w:hAnsi="IBM Plex Sans Text" w:cs="IBM Plex Sans Text"/>
        </w:rPr>
        <w:t xml:space="preserve"> - 3 000 €</w:t>
      </w:r>
    </w:p>
    <w:p w14:paraId="6000D1C5" w14:textId="77777777" w:rsidR="00CB6E25" w:rsidRDefault="00CB6E25" w:rsidP="00442A3F">
      <w:pPr>
        <w:pStyle w:val="Odsekzoznamu"/>
        <w:widowControl w:val="0"/>
        <w:autoSpaceDE w:val="0"/>
        <w:autoSpaceDN w:val="0"/>
        <w:adjustRightInd w:val="0"/>
        <w:ind w:left="-426"/>
        <w:rPr>
          <w:rFonts w:ascii="IBM Plex Sans Text" w:eastAsia="IBM Plex Sans Text" w:hAnsi="IBM Plex Sans Text" w:cs="IBM Plex Sans Text"/>
        </w:rPr>
      </w:pPr>
    </w:p>
    <w:p w14:paraId="7D29CDF5" w14:textId="77777777" w:rsidR="004A32B7" w:rsidRDefault="00C60869" w:rsidP="004A32B7">
      <w:pPr>
        <w:pStyle w:val="Odsekzoznamu"/>
        <w:widowControl w:val="0"/>
        <w:autoSpaceDE w:val="0"/>
        <w:autoSpaceDN w:val="0"/>
        <w:adjustRightInd w:val="0"/>
        <w:ind w:left="-426"/>
        <w:rPr>
          <w:rFonts w:ascii="IBM Plex Sans Text" w:eastAsia="IBM Plex Sans Text" w:hAnsi="IBM Plex Sans Text" w:cs="IBM Plex Sans Text"/>
        </w:rPr>
      </w:pPr>
      <w:r>
        <w:rPr>
          <w:rFonts w:ascii="IBM Plex Sans Text" w:eastAsia="IBM Plex Sans Text" w:hAnsi="IBM Plex Sans Text" w:cs="IBM Plex Sans Text"/>
        </w:rPr>
        <w:t>P</w:t>
      </w:r>
      <w:r w:rsidR="00F95B6A">
        <w:rPr>
          <w:rFonts w:ascii="IBM Plex Sans Text" w:eastAsia="IBM Plex Sans Text" w:hAnsi="IBM Plex Sans Text" w:cs="IBM Plex Sans Text"/>
        </w:rPr>
        <w:t>orota hlasovala o</w:t>
      </w:r>
      <w:r w:rsidR="00026EEA">
        <w:rPr>
          <w:rFonts w:ascii="IBM Plex Sans Text" w:eastAsia="IBM Plex Sans Text" w:hAnsi="IBM Plex Sans Text" w:cs="IBM Plex Sans Text"/>
        </w:rPr>
        <w:t xml:space="preserve"> záverečnom určení poradia a udelení cien a odmien: </w:t>
      </w:r>
    </w:p>
    <w:p w14:paraId="65834AFC" w14:textId="0084AE92" w:rsidR="000D5399" w:rsidRPr="000D5399" w:rsidRDefault="000D5399" w:rsidP="004A32B7">
      <w:pPr>
        <w:pStyle w:val="Odsekzoznamu"/>
        <w:widowControl w:val="0"/>
        <w:autoSpaceDE w:val="0"/>
        <w:autoSpaceDN w:val="0"/>
        <w:adjustRightInd w:val="0"/>
        <w:ind w:left="-426"/>
        <w:rPr>
          <w:rFonts w:ascii="IBM Plex Sans Text" w:eastAsia="IBM Plex Sans Text" w:hAnsi="IBM Plex Sans Text" w:cs="IBM Plex Sans Text"/>
        </w:rPr>
      </w:pPr>
      <w:r w:rsidRPr="000D5399">
        <w:rPr>
          <w:rFonts w:ascii="IBM Plex Sans Text" w:eastAsia="IBM Plex Sans Text" w:hAnsi="IBM Plex Sans Text" w:cs="IBM Plex Sans Text"/>
        </w:rPr>
        <w:t xml:space="preserve">ZA: </w:t>
      </w:r>
      <w:r w:rsidR="00026EEA">
        <w:rPr>
          <w:rFonts w:ascii="IBM Plex Sans Text" w:eastAsia="IBM Plex Sans Text" w:hAnsi="IBM Plex Sans Text" w:cs="IBM Plex Sans Text"/>
        </w:rPr>
        <w:t>5</w:t>
      </w:r>
      <w:r w:rsidRPr="000D5399">
        <w:rPr>
          <w:rFonts w:ascii="IBM Plex Sans Text" w:eastAsia="IBM Plex Sans Text" w:hAnsi="IBM Plex Sans Text" w:cs="IBM Plex Sans Text"/>
        </w:rPr>
        <w:tab/>
        <w:t xml:space="preserve">PROTI: </w:t>
      </w:r>
      <w:r w:rsidR="00026EEA">
        <w:rPr>
          <w:rFonts w:ascii="IBM Plex Sans Text" w:eastAsia="IBM Plex Sans Text" w:hAnsi="IBM Plex Sans Text" w:cs="IBM Plex Sans Text"/>
        </w:rPr>
        <w:t>0</w:t>
      </w:r>
      <w:r w:rsidRPr="000D5399">
        <w:rPr>
          <w:rFonts w:ascii="IBM Plex Sans Text" w:eastAsia="IBM Plex Sans Text" w:hAnsi="IBM Plex Sans Text" w:cs="IBM Plex Sans Text"/>
        </w:rPr>
        <w:t xml:space="preserve">     ZDRŽAL SA: 0</w:t>
      </w:r>
    </w:p>
    <w:p w14:paraId="51186A97" w14:textId="77777777" w:rsidR="000D5399" w:rsidRDefault="000D5399" w:rsidP="000D5399">
      <w:pPr>
        <w:pStyle w:val="Odsekzoznamu"/>
        <w:widowControl w:val="0"/>
        <w:autoSpaceDE w:val="0"/>
        <w:autoSpaceDN w:val="0"/>
        <w:adjustRightInd w:val="0"/>
        <w:ind w:left="-426"/>
        <w:rPr>
          <w:rFonts w:ascii="IBM Plex Sans Text" w:eastAsia="IBM Plex Sans Text" w:hAnsi="IBM Plex Sans Text" w:cs="IBM Plex Sans Text"/>
        </w:rPr>
      </w:pPr>
    </w:p>
    <w:p w14:paraId="6C1A5547" w14:textId="3D70675B" w:rsidR="00026EEA" w:rsidRDefault="00026EEA" w:rsidP="000D5399">
      <w:pPr>
        <w:pStyle w:val="Odsekzoznamu"/>
        <w:widowControl w:val="0"/>
        <w:autoSpaceDE w:val="0"/>
        <w:autoSpaceDN w:val="0"/>
        <w:adjustRightInd w:val="0"/>
        <w:ind w:left="-426"/>
        <w:rPr>
          <w:rFonts w:ascii="IBM Plex Sans Text" w:eastAsia="IBM Plex Sans Text" w:hAnsi="IBM Plex Sans Text" w:cs="IBM Plex Sans Text"/>
        </w:rPr>
      </w:pPr>
      <w:r w:rsidRPr="52B3BA11">
        <w:rPr>
          <w:rFonts w:ascii="IBM Plex Sans Text" w:eastAsia="IBM Plex Sans Text" w:hAnsi="IBM Plex Sans Text" w:cs="IBM Plex Sans Text"/>
        </w:rPr>
        <w:t xml:space="preserve">Porota sa na základe </w:t>
      </w:r>
      <w:r w:rsidR="00F32B29" w:rsidRPr="52B3BA11">
        <w:rPr>
          <w:rFonts w:ascii="IBM Plex Sans Text" w:eastAsia="IBM Plex Sans Text" w:hAnsi="IBM Plex Sans Text" w:cs="IBM Plex Sans Text"/>
        </w:rPr>
        <w:t>r</w:t>
      </w:r>
      <w:r w:rsidR="00A40A39" w:rsidRPr="52B3BA11">
        <w:rPr>
          <w:rFonts w:ascii="IBM Plex Sans Text" w:eastAsia="IBM Plex Sans Text" w:hAnsi="IBM Plex Sans Text" w:cs="IBM Plex Sans Text"/>
        </w:rPr>
        <w:t xml:space="preserve">ôznorodej kvality </w:t>
      </w:r>
      <w:r w:rsidRPr="52B3BA11">
        <w:rPr>
          <w:rFonts w:ascii="IBM Plex Sans Text" w:eastAsia="IBM Plex Sans Text" w:hAnsi="IBM Plex Sans Text" w:cs="IBM Plex Sans Text"/>
        </w:rPr>
        <w:t>predložen</w:t>
      </w:r>
      <w:r w:rsidR="00A40A39" w:rsidRPr="52B3BA11">
        <w:rPr>
          <w:rFonts w:ascii="IBM Plex Sans Text" w:eastAsia="IBM Plex Sans Text" w:hAnsi="IBM Plex Sans Text" w:cs="IBM Plex Sans Text"/>
        </w:rPr>
        <w:t xml:space="preserve">ých návrhov </w:t>
      </w:r>
      <w:r w:rsidR="77E407B2" w:rsidRPr="52B3BA11">
        <w:rPr>
          <w:rFonts w:ascii="IBM Plex Sans Text" w:eastAsia="IBM Plex Sans Text" w:hAnsi="IBM Plex Sans Text" w:cs="IBM Plex Sans Text"/>
        </w:rPr>
        <w:t xml:space="preserve">rozhodla </w:t>
      </w:r>
      <w:r w:rsidR="00A40A39" w:rsidRPr="52B3BA11">
        <w:rPr>
          <w:rFonts w:ascii="IBM Plex Sans Text" w:eastAsia="IBM Plex Sans Text" w:hAnsi="IBM Plex Sans Text" w:cs="IBM Plex Sans Text"/>
        </w:rPr>
        <w:t>neudeliť 2. miesto a prerozdeliť ceny a odmen</w:t>
      </w:r>
      <w:r w:rsidR="00856D8B" w:rsidRPr="52B3BA11">
        <w:rPr>
          <w:rFonts w:ascii="IBM Plex Sans Text" w:eastAsia="IBM Plex Sans Text" w:hAnsi="IBM Plex Sans Text" w:cs="IBM Plex Sans Text"/>
        </w:rPr>
        <w:t>u</w:t>
      </w:r>
      <w:r w:rsidR="00A40A39" w:rsidRPr="52B3BA11">
        <w:rPr>
          <w:rFonts w:ascii="IBM Plex Sans Text" w:eastAsia="IBM Plex Sans Text" w:hAnsi="IBM Plex Sans Text" w:cs="IBM Plex Sans Text"/>
        </w:rPr>
        <w:t xml:space="preserve"> medzi účastníkov ako je vyššie uvedené. </w:t>
      </w:r>
    </w:p>
    <w:p w14:paraId="4C37B4A7" w14:textId="77777777" w:rsidR="000D5399" w:rsidRDefault="000D5399" w:rsidP="000D5399">
      <w:pPr>
        <w:pStyle w:val="Odsekzoznamu"/>
        <w:widowControl w:val="0"/>
        <w:autoSpaceDE w:val="0"/>
        <w:autoSpaceDN w:val="0"/>
        <w:adjustRightInd w:val="0"/>
        <w:ind w:left="-426"/>
        <w:rPr>
          <w:rFonts w:ascii="IBM Plex Sans Text" w:eastAsia="IBM Plex Sans Text" w:hAnsi="IBM Plex Sans Text" w:cs="IBM Plex Sans Text"/>
        </w:rPr>
      </w:pPr>
    </w:p>
    <w:p w14:paraId="23A522CD" w14:textId="77777777" w:rsidR="005D03A1" w:rsidRDefault="005D03A1" w:rsidP="000D5399">
      <w:pPr>
        <w:pStyle w:val="Odsekzoznamu"/>
        <w:widowControl w:val="0"/>
        <w:autoSpaceDE w:val="0"/>
        <w:autoSpaceDN w:val="0"/>
        <w:adjustRightInd w:val="0"/>
        <w:ind w:left="-426"/>
        <w:rPr>
          <w:rFonts w:ascii="IBM Plex Sans Text" w:eastAsia="IBM Plex Sans Text" w:hAnsi="IBM Plex Sans Text" w:cs="IBM Plex Sans Text"/>
          <w:b/>
          <w:bCs/>
          <w:u w:val="single"/>
          <w:lang w:eastAsia="en-US"/>
        </w:rPr>
      </w:pPr>
    </w:p>
    <w:p w14:paraId="35AE127F" w14:textId="77777777" w:rsidR="005D03A1" w:rsidRDefault="005D03A1" w:rsidP="000D5399">
      <w:pPr>
        <w:pStyle w:val="Odsekzoznamu"/>
        <w:widowControl w:val="0"/>
        <w:autoSpaceDE w:val="0"/>
        <w:autoSpaceDN w:val="0"/>
        <w:adjustRightInd w:val="0"/>
        <w:ind w:left="-426"/>
        <w:rPr>
          <w:rFonts w:ascii="IBM Plex Sans Text" w:eastAsia="IBM Plex Sans Text" w:hAnsi="IBM Plex Sans Text" w:cs="IBM Plex Sans Text"/>
          <w:b/>
          <w:bCs/>
          <w:u w:val="single"/>
          <w:lang w:eastAsia="en-US"/>
        </w:rPr>
      </w:pPr>
    </w:p>
    <w:p w14:paraId="44E18CFF" w14:textId="77777777" w:rsidR="005D03A1" w:rsidRDefault="005D03A1" w:rsidP="000D5399">
      <w:pPr>
        <w:pStyle w:val="Odsekzoznamu"/>
        <w:widowControl w:val="0"/>
        <w:autoSpaceDE w:val="0"/>
        <w:autoSpaceDN w:val="0"/>
        <w:adjustRightInd w:val="0"/>
        <w:ind w:left="-426"/>
        <w:rPr>
          <w:rFonts w:ascii="IBM Plex Sans Text" w:eastAsia="IBM Plex Sans Text" w:hAnsi="IBM Plex Sans Text" w:cs="IBM Plex Sans Text"/>
          <w:b/>
          <w:bCs/>
          <w:u w:val="single"/>
          <w:lang w:eastAsia="en-US"/>
        </w:rPr>
      </w:pPr>
    </w:p>
    <w:p w14:paraId="1F4DCCAF" w14:textId="25BCDCA6" w:rsidR="005D03A1" w:rsidRPr="00E7243B" w:rsidRDefault="00E7243B" w:rsidP="000D5399">
      <w:pPr>
        <w:pStyle w:val="Odsekzoznamu"/>
        <w:widowControl w:val="0"/>
        <w:autoSpaceDE w:val="0"/>
        <w:autoSpaceDN w:val="0"/>
        <w:adjustRightInd w:val="0"/>
        <w:ind w:left="-426"/>
        <w:rPr>
          <w:rFonts w:ascii="IBM Plex Sans Text" w:eastAsia="IBM Plex Sans Text" w:hAnsi="IBM Plex Sans Text" w:cs="IBM Plex Sans Text"/>
        </w:rPr>
      </w:pPr>
      <w:r w:rsidRPr="00E7243B">
        <w:rPr>
          <w:rFonts w:ascii="IBM Plex Sans Text" w:eastAsia="IBM Plex Sans Text" w:hAnsi="IBM Plex Sans Text" w:cs="IBM Plex Sans Text"/>
        </w:rPr>
        <w:t>Alexandra</w:t>
      </w:r>
      <w:r w:rsidR="005D03A1" w:rsidRPr="00E7243B">
        <w:rPr>
          <w:rFonts w:ascii="IBM Plex Sans Text" w:eastAsia="IBM Plex Sans Text" w:hAnsi="IBM Plex Sans Text" w:cs="IBM Plex Sans Text"/>
        </w:rPr>
        <w:t xml:space="preserve"> Vičano</w:t>
      </w:r>
      <w:r w:rsidRPr="00E7243B">
        <w:rPr>
          <w:rFonts w:ascii="IBM Plex Sans Text" w:eastAsia="IBM Plex Sans Text" w:hAnsi="IBM Plex Sans Text" w:cs="IBM Plex Sans Text"/>
        </w:rPr>
        <w:t xml:space="preserve">vá </w:t>
      </w:r>
      <w:r w:rsidR="00C2775D">
        <w:rPr>
          <w:rFonts w:ascii="IBM Plex Sans Text" w:eastAsia="IBM Plex Sans Text" w:hAnsi="IBM Plex Sans Text" w:cs="IBM Plex Sans Text"/>
        </w:rPr>
        <w:t xml:space="preserve">oznámila mená </w:t>
      </w:r>
      <w:r w:rsidR="006C1394">
        <w:rPr>
          <w:rFonts w:ascii="IBM Plex Sans Text" w:eastAsia="IBM Plex Sans Text" w:hAnsi="IBM Plex Sans Text" w:cs="IBM Plex Sans Text"/>
        </w:rPr>
        <w:t xml:space="preserve">účastníkov súťaže a </w:t>
      </w:r>
      <w:r w:rsidR="00C2775D">
        <w:rPr>
          <w:rFonts w:ascii="IBM Plex Sans Text" w:eastAsia="IBM Plex Sans Text" w:hAnsi="IBM Plex Sans Text" w:cs="IBM Plex Sans Text"/>
        </w:rPr>
        <w:t xml:space="preserve">autorov súťažných podkladov </w:t>
      </w:r>
    </w:p>
    <w:p w14:paraId="7887B894" w14:textId="77777777" w:rsidR="005D03A1" w:rsidRDefault="005D03A1" w:rsidP="000D5399">
      <w:pPr>
        <w:pStyle w:val="Odsekzoznamu"/>
        <w:widowControl w:val="0"/>
        <w:autoSpaceDE w:val="0"/>
        <w:autoSpaceDN w:val="0"/>
        <w:adjustRightInd w:val="0"/>
        <w:ind w:left="-426"/>
        <w:rPr>
          <w:rFonts w:ascii="IBM Plex Sans Text" w:eastAsia="IBM Plex Sans Text" w:hAnsi="IBM Plex Sans Text" w:cs="IBM Plex Sans Text"/>
          <w:b/>
          <w:bCs/>
          <w:u w:val="single"/>
          <w:lang w:eastAsia="en-US"/>
        </w:rPr>
      </w:pPr>
    </w:p>
    <w:p w14:paraId="4663B9F2" w14:textId="67A11556" w:rsidR="006C1394" w:rsidRPr="00F10D7A" w:rsidRDefault="006C1394" w:rsidP="006C1394">
      <w:pPr>
        <w:pStyle w:val="Odsekzoznamu"/>
        <w:widowControl w:val="0"/>
        <w:autoSpaceDE w:val="0"/>
        <w:autoSpaceDN w:val="0"/>
        <w:adjustRightInd w:val="0"/>
        <w:ind w:left="-426"/>
        <w:rPr>
          <w:rFonts w:ascii="IBM Plex Sans Text" w:eastAsia="IBM Plex Sans Text" w:hAnsi="IBM Plex Sans Text" w:cs="IBM Plex Sans Text"/>
        </w:rPr>
      </w:pPr>
      <w:r w:rsidRPr="52B3BA11">
        <w:rPr>
          <w:rFonts w:ascii="IBM Plex Sans Text" w:eastAsia="IBM Plex Sans Text" w:hAnsi="IBM Plex Sans Text" w:cs="IBM Plex Sans Text"/>
        </w:rPr>
        <w:t xml:space="preserve">Návrh č. 2  </w:t>
      </w:r>
      <w:r w:rsidR="3C5FA84E" w:rsidRPr="52B3BA11">
        <w:rPr>
          <w:rFonts w:ascii="IBM Plex Sans Text" w:eastAsia="IBM Plex Sans Text" w:hAnsi="IBM Plex Sans Text" w:cs="IBM Plex Sans Text"/>
        </w:rPr>
        <w:t>- 1.</w:t>
      </w:r>
      <w:r w:rsidR="00BB44A4">
        <w:rPr>
          <w:rFonts w:ascii="IBM Plex Sans Text" w:eastAsia="IBM Plex Sans Text" w:hAnsi="IBM Plex Sans Text" w:cs="IBM Plex Sans Text"/>
        </w:rPr>
        <w:t xml:space="preserve"> </w:t>
      </w:r>
      <w:r w:rsidR="3C5FA84E" w:rsidRPr="52B3BA11">
        <w:rPr>
          <w:rFonts w:ascii="IBM Plex Sans Text" w:eastAsia="IBM Plex Sans Text" w:hAnsi="IBM Plex Sans Text" w:cs="IBM Plex Sans Text"/>
        </w:rPr>
        <w:t xml:space="preserve">miesto - </w:t>
      </w:r>
      <w:r w:rsidR="007B6DEB" w:rsidRPr="007B6DEB">
        <w:rPr>
          <w:rFonts w:ascii="IBM Plex Sans Text" w:eastAsia="IBM Plex Sans Text" w:hAnsi="IBM Plex Sans Text" w:cs="IBM Plex Sans Text"/>
        </w:rPr>
        <w:t>2M ateliér architektúry, s.r.o.</w:t>
      </w:r>
    </w:p>
    <w:p w14:paraId="7AE14051" w14:textId="29BC685A" w:rsidR="006C1394" w:rsidRDefault="006C1394" w:rsidP="006C1394">
      <w:pPr>
        <w:pStyle w:val="Odsekzoznamu"/>
        <w:widowControl w:val="0"/>
        <w:autoSpaceDE w:val="0"/>
        <w:autoSpaceDN w:val="0"/>
        <w:adjustRightInd w:val="0"/>
        <w:ind w:left="-426"/>
        <w:rPr>
          <w:rFonts w:ascii="IBM Plex Sans Text" w:eastAsia="IBM Plex Sans Text" w:hAnsi="IBM Plex Sans Text" w:cs="IBM Plex Sans Text"/>
        </w:rPr>
      </w:pPr>
      <w:r w:rsidRPr="52B3BA11">
        <w:rPr>
          <w:rFonts w:ascii="IBM Plex Sans Text" w:eastAsia="IBM Plex Sans Text" w:hAnsi="IBM Plex Sans Text" w:cs="IBM Plex Sans Text"/>
        </w:rPr>
        <w:t xml:space="preserve">Návrh č. 3  </w:t>
      </w:r>
      <w:r w:rsidR="2CBABC5B" w:rsidRPr="52B3BA11">
        <w:rPr>
          <w:rFonts w:ascii="IBM Plex Sans Text" w:eastAsia="IBM Plex Sans Text" w:hAnsi="IBM Plex Sans Text" w:cs="IBM Plex Sans Text"/>
        </w:rPr>
        <w:t>- 3.</w:t>
      </w:r>
      <w:r w:rsidR="00BB44A4">
        <w:rPr>
          <w:rFonts w:ascii="IBM Plex Sans Text" w:eastAsia="IBM Plex Sans Text" w:hAnsi="IBM Plex Sans Text" w:cs="IBM Plex Sans Text"/>
        </w:rPr>
        <w:t xml:space="preserve"> </w:t>
      </w:r>
      <w:r w:rsidR="2CBABC5B" w:rsidRPr="52B3BA11">
        <w:rPr>
          <w:rFonts w:ascii="IBM Plex Sans Text" w:eastAsia="IBM Plex Sans Text" w:hAnsi="IBM Plex Sans Text" w:cs="IBM Plex Sans Text"/>
        </w:rPr>
        <w:t xml:space="preserve">miesto - </w:t>
      </w:r>
      <w:r w:rsidR="00903021" w:rsidRPr="00903021">
        <w:rPr>
          <w:rFonts w:ascii="IBM Plex Sans Text" w:eastAsia="IBM Plex Sans Text" w:hAnsi="IBM Plex Sans Text" w:cs="IBM Plex Sans Text"/>
        </w:rPr>
        <w:t>SLLA s.r.o.</w:t>
      </w:r>
    </w:p>
    <w:p w14:paraId="2E6D679A" w14:textId="3BFC0296" w:rsidR="006C1394" w:rsidRDefault="006C1394" w:rsidP="006C1394">
      <w:pPr>
        <w:pStyle w:val="Odsekzoznamu"/>
        <w:widowControl w:val="0"/>
        <w:autoSpaceDE w:val="0"/>
        <w:autoSpaceDN w:val="0"/>
        <w:adjustRightInd w:val="0"/>
        <w:ind w:left="-426"/>
        <w:rPr>
          <w:rFonts w:ascii="IBM Plex Sans Text" w:eastAsia="IBM Plex Sans Text" w:hAnsi="IBM Plex Sans Text" w:cs="IBM Plex Sans Text"/>
        </w:rPr>
      </w:pPr>
      <w:r w:rsidRPr="52B3BA11">
        <w:rPr>
          <w:rFonts w:ascii="IBM Plex Sans Text" w:eastAsia="IBM Plex Sans Text" w:hAnsi="IBM Plex Sans Text" w:cs="IBM Plex Sans Text"/>
        </w:rPr>
        <w:t xml:space="preserve">Návrh č. 4  </w:t>
      </w:r>
      <w:r w:rsidR="408D0AD9" w:rsidRPr="52B3BA11">
        <w:rPr>
          <w:rFonts w:ascii="IBM Plex Sans Text" w:eastAsia="IBM Plex Sans Text" w:hAnsi="IBM Plex Sans Text" w:cs="IBM Plex Sans Text"/>
        </w:rPr>
        <w:t>- 3.</w:t>
      </w:r>
      <w:r w:rsidR="00BB44A4">
        <w:rPr>
          <w:rFonts w:ascii="IBM Plex Sans Text" w:eastAsia="IBM Plex Sans Text" w:hAnsi="IBM Plex Sans Text" w:cs="IBM Plex Sans Text"/>
        </w:rPr>
        <w:t xml:space="preserve"> </w:t>
      </w:r>
      <w:r w:rsidR="408D0AD9" w:rsidRPr="52B3BA11">
        <w:rPr>
          <w:rFonts w:ascii="IBM Plex Sans Text" w:eastAsia="IBM Plex Sans Text" w:hAnsi="IBM Plex Sans Text" w:cs="IBM Plex Sans Text"/>
        </w:rPr>
        <w:t xml:space="preserve">miesto - </w:t>
      </w:r>
      <w:r w:rsidR="00903021" w:rsidRPr="00903021">
        <w:rPr>
          <w:rFonts w:ascii="IBM Plex Sans Text" w:eastAsia="IBM Plex Sans Text" w:hAnsi="IBM Plex Sans Text" w:cs="IBM Plex Sans Text"/>
        </w:rPr>
        <w:t>FIVE by FIVE s.r.o.</w:t>
      </w:r>
    </w:p>
    <w:p w14:paraId="74DE45C4" w14:textId="4DFC0FAE" w:rsidR="005D03A1" w:rsidRPr="006C1394" w:rsidRDefault="006C1394" w:rsidP="006C1394">
      <w:pPr>
        <w:pStyle w:val="Odsekzoznamu"/>
        <w:widowControl w:val="0"/>
        <w:autoSpaceDE w:val="0"/>
        <w:autoSpaceDN w:val="0"/>
        <w:adjustRightInd w:val="0"/>
        <w:ind w:left="-426"/>
        <w:rPr>
          <w:rFonts w:ascii="IBM Plex Sans Text" w:eastAsia="IBM Plex Sans Text" w:hAnsi="IBM Plex Sans Text" w:cs="IBM Plex Sans Text"/>
        </w:rPr>
      </w:pPr>
      <w:r w:rsidRPr="52B3BA11">
        <w:rPr>
          <w:rFonts w:ascii="IBM Plex Sans Text" w:eastAsia="IBM Plex Sans Text" w:hAnsi="IBM Plex Sans Text" w:cs="IBM Plex Sans Text"/>
        </w:rPr>
        <w:t xml:space="preserve">Návrh č. 5  </w:t>
      </w:r>
      <w:r w:rsidR="6FFE6476" w:rsidRPr="52B3BA11">
        <w:rPr>
          <w:rFonts w:ascii="IBM Plex Sans Text" w:eastAsia="IBM Plex Sans Text" w:hAnsi="IBM Plex Sans Text" w:cs="IBM Plex Sans Text"/>
        </w:rPr>
        <w:t xml:space="preserve">- odmena - </w:t>
      </w:r>
      <w:r w:rsidR="00903021" w:rsidRPr="00903021">
        <w:rPr>
          <w:rFonts w:ascii="IBM Plex Sans Text" w:eastAsia="IBM Plex Sans Text" w:hAnsi="IBM Plex Sans Text" w:cs="IBM Plex Sans Text"/>
        </w:rPr>
        <w:t>Ing. arch. Irenej Šereš</w:t>
      </w:r>
    </w:p>
    <w:p w14:paraId="176F75CB" w14:textId="77777777" w:rsidR="005D03A1" w:rsidRDefault="005D03A1" w:rsidP="000D5399">
      <w:pPr>
        <w:pStyle w:val="Odsekzoznamu"/>
        <w:widowControl w:val="0"/>
        <w:autoSpaceDE w:val="0"/>
        <w:autoSpaceDN w:val="0"/>
        <w:adjustRightInd w:val="0"/>
        <w:ind w:left="-426"/>
        <w:rPr>
          <w:rFonts w:ascii="IBM Plex Sans Text" w:eastAsia="IBM Plex Sans Text" w:hAnsi="IBM Plex Sans Text" w:cs="IBM Plex Sans Text"/>
          <w:b/>
          <w:bCs/>
          <w:u w:val="single"/>
          <w:lang w:eastAsia="en-US"/>
        </w:rPr>
      </w:pPr>
    </w:p>
    <w:p w14:paraId="101A45DC" w14:textId="0E275EE0" w:rsidR="000D5399" w:rsidRPr="000D5399" w:rsidRDefault="0038011A" w:rsidP="000D5399">
      <w:pPr>
        <w:pStyle w:val="Odsekzoznamu"/>
        <w:widowControl w:val="0"/>
        <w:autoSpaceDE w:val="0"/>
        <w:autoSpaceDN w:val="0"/>
        <w:adjustRightInd w:val="0"/>
        <w:ind w:left="-426"/>
        <w:rPr>
          <w:rFonts w:ascii="IBM Plex Sans Text" w:eastAsia="IBM Plex Sans Text" w:hAnsi="IBM Plex Sans Text" w:cs="IBM Plex Sans Text"/>
          <w:b/>
          <w:bCs/>
          <w:u w:val="single"/>
          <w:lang w:eastAsia="en-US"/>
        </w:rPr>
      </w:pPr>
      <w:r>
        <w:rPr>
          <w:rFonts w:ascii="IBM Plex Sans Text" w:eastAsia="IBM Plex Sans Text" w:hAnsi="IBM Plex Sans Text" w:cs="IBM Plex Sans Text"/>
          <w:b/>
          <w:bCs/>
          <w:u w:val="single"/>
          <w:lang w:eastAsia="en-US"/>
        </w:rPr>
        <w:t>14:00</w:t>
      </w:r>
      <w:r w:rsidR="000D5399" w:rsidRPr="000D5399">
        <w:rPr>
          <w:rFonts w:ascii="IBM Plex Sans Text" w:eastAsia="IBM Plex Sans Text" w:hAnsi="IBM Plex Sans Text" w:cs="IBM Plex Sans Text"/>
          <w:b/>
          <w:bCs/>
          <w:u w:val="single"/>
          <w:lang w:eastAsia="en-US"/>
        </w:rPr>
        <w:t xml:space="preserve"> </w:t>
      </w:r>
      <w:r w:rsidR="000D5399">
        <w:rPr>
          <w:rFonts w:ascii="IBM Plex Sans Text" w:eastAsia="IBM Plex Sans Text" w:hAnsi="IBM Plex Sans Text" w:cs="IBM Plex Sans Text"/>
          <w:b/>
          <w:bCs/>
          <w:u w:val="single"/>
          <w:lang w:eastAsia="en-US"/>
        </w:rPr>
        <w:t>- UKONČENIE STRETNUTIA</w:t>
      </w:r>
    </w:p>
    <w:p w14:paraId="703C3B20" w14:textId="77777777" w:rsidR="006C1394" w:rsidRDefault="006C1394" w:rsidP="002F3C32">
      <w:pPr>
        <w:widowControl w:val="0"/>
        <w:autoSpaceDE w:val="0"/>
        <w:autoSpaceDN w:val="0"/>
        <w:adjustRightInd w:val="0"/>
        <w:spacing w:after="160"/>
        <w:rPr>
          <w:rFonts w:ascii="IBM Plex Sans Text" w:eastAsia="IBM Plex Sans Text" w:hAnsi="IBM Plex Sans Text" w:cs="IBM Plex Sans Text"/>
          <w:sz w:val="20"/>
          <w:szCs w:val="20"/>
          <w:lang w:eastAsia="sk-SK"/>
        </w:rPr>
      </w:pPr>
    </w:p>
    <w:p w14:paraId="06CBA3ED" w14:textId="02862B6A" w:rsidR="002F3C32" w:rsidRPr="002F3C32" w:rsidRDefault="002F3C32" w:rsidP="006C1394">
      <w:pPr>
        <w:widowControl w:val="0"/>
        <w:autoSpaceDE w:val="0"/>
        <w:autoSpaceDN w:val="0"/>
        <w:adjustRightInd w:val="0"/>
        <w:spacing w:after="160"/>
        <w:ind w:left="-851"/>
        <w:rPr>
          <w:rFonts w:ascii="IBM Plex Sans Text" w:eastAsia="IBM Plex Sans Text" w:hAnsi="IBM Plex Sans Text" w:cs="IBM Plex Sans Text"/>
          <w:sz w:val="20"/>
          <w:szCs w:val="20"/>
          <w:lang w:eastAsia="sk-SK"/>
        </w:rPr>
      </w:pPr>
      <w:r w:rsidRPr="002F3C32">
        <w:rPr>
          <w:rFonts w:ascii="IBM Plex Sans Text" w:eastAsia="IBM Plex Sans Text" w:hAnsi="IBM Plex Sans Text" w:cs="IBM Plex Sans Text"/>
          <w:sz w:val="20"/>
          <w:szCs w:val="20"/>
          <w:lang w:eastAsia="sk-SK"/>
        </w:rPr>
        <w:t>Žiadny z členov poroty nevyužil právo podľa ustanovenia § 7 ods. 3 vyhlášky Úradu pre verejné obstarávanie č. 157/2016 Z. z., ktorý ustanovuje podrobnosti o druhoch súťaží návrhov v oblasti architektúry, územného plánovania a stavebného inžinierstva, o obsahu súťažných podmienok a o činnosti poroty – uviesť svoj názor, ak je odlišný od väčšinového názoru, uviesť dôvody svojho hlasovania a nepodpísať zápisnicu.</w:t>
      </w:r>
    </w:p>
    <w:p w14:paraId="76B9C5C9" w14:textId="77777777" w:rsidR="00FD1E32" w:rsidRPr="00D00C25" w:rsidRDefault="00FD1E32" w:rsidP="00134A3D">
      <w:pPr>
        <w:widowControl w:val="0"/>
        <w:autoSpaceDE w:val="0"/>
        <w:autoSpaceDN w:val="0"/>
        <w:adjustRightInd w:val="0"/>
        <w:rPr>
          <w:rFonts w:ascii="IBM Plex Sans Text" w:eastAsia="IBM Plex Sans Text" w:hAnsi="IBM Plex Sans Text" w:cs="IBM Plex Sans Text"/>
          <w:b/>
          <w:bCs/>
          <w:sz w:val="20"/>
          <w:szCs w:val="20"/>
          <w:u w:val="single"/>
        </w:rPr>
      </w:pPr>
    </w:p>
    <w:p w14:paraId="4FE5AF79" w14:textId="77777777" w:rsidR="00FD1E32" w:rsidRPr="000D5399" w:rsidRDefault="00FD1E32" w:rsidP="00FD1E32">
      <w:pPr>
        <w:widowControl w:val="0"/>
        <w:autoSpaceDE w:val="0"/>
        <w:autoSpaceDN w:val="0"/>
        <w:adjustRightInd w:val="0"/>
        <w:spacing w:line="240" w:lineRule="atLeast"/>
        <w:ind w:left="-851"/>
        <w:jc w:val="both"/>
        <w:rPr>
          <w:rFonts w:ascii="IBM Plex Sans Text" w:eastAsia="IBM Plex Sans Text" w:hAnsi="IBM Plex Sans Text" w:cs="IBM Plex Sans Text"/>
          <w:color w:val="5B9BD5" w:themeColor="accent5"/>
        </w:rPr>
      </w:pPr>
    </w:p>
    <w:p w14:paraId="39898DBF" w14:textId="30403689" w:rsidR="00323025" w:rsidRPr="002867B2" w:rsidRDefault="0038011A" w:rsidP="002867B2">
      <w:pPr>
        <w:pStyle w:val="Odsekzoznamu"/>
        <w:numPr>
          <w:ilvl w:val="0"/>
          <w:numId w:val="12"/>
        </w:numPr>
        <w:ind w:right="-993"/>
        <w:rPr>
          <w:rFonts w:ascii="IBM Plex Sans Text" w:eastAsia="IBM Plex Sans Text" w:hAnsi="IBM Plex Sans Text" w:cs="IBM Plex Sans Text"/>
          <w:b/>
          <w:bCs/>
        </w:rPr>
      </w:pPr>
      <w:r>
        <w:rPr>
          <w:rFonts w:ascii="IBM Plex Sans Text" w:eastAsia="IBM Plex Sans Text" w:hAnsi="IBM Plex Sans Text" w:cs="IBM Plex Sans Text"/>
          <w:b/>
          <w:bCs/>
        </w:rPr>
        <w:t xml:space="preserve">ZÁVEREČNÉ </w:t>
      </w:r>
      <w:r w:rsidR="009639F4" w:rsidRPr="002867B2">
        <w:rPr>
          <w:rFonts w:ascii="IBM Plex Sans Text" w:eastAsia="IBM Plex Sans Text" w:hAnsi="IBM Plex Sans Text" w:cs="IBM Plex Sans Text"/>
          <w:b/>
          <w:bCs/>
        </w:rPr>
        <w:t xml:space="preserve">KOMENTÁRE K NÁVRHOM </w:t>
      </w:r>
    </w:p>
    <w:p w14:paraId="6D0FBB97" w14:textId="77777777" w:rsidR="0009213F" w:rsidRPr="0009213F" w:rsidRDefault="0009213F" w:rsidP="0009213F">
      <w:pPr>
        <w:ind w:left="-851" w:right="-993"/>
        <w:rPr>
          <w:rFonts w:ascii="IBM Plex Sans Text" w:hAnsi="IBM Plex Sans Text"/>
          <w:b/>
          <w:bCs/>
          <w:sz w:val="20"/>
          <w:szCs w:val="20"/>
        </w:rPr>
      </w:pPr>
      <w:r w:rsidRPr="0009213F">
        <w:rPr>
          <w:rFonts w:ascii="IBM Plex Sans Text" w:hAnsi="IBM Plex Sans Text"/>
          <w:b/>
          <w:bCs/>
          <w:sz w:val="20"/>
          <w:szCs w:val="20"/>
        </w:rPr>
        <w:t xml:space="preserve"> </w:t>
      </w:r>
    </w:p>
    <w:p w14:paraId="1024E9B3" w14:textId="59F26239" w:rsidR="00D81E92" w:rsidRDefault="00D81E92" w:rsidP="00D81E92">
      <w:pPr>
        <w:ind w:left="-851" w:right="-993"/>
        <w:rPr>
          <w:b/>
          <w:u w:val="single"/>
        </w:rPr>
      </w:pPr>
      <w:r w:rsidRPr="008803DD">
        <w:rPr>
          <w:b/>
          <w:u w:val="single"/>
        </w:rPr>
        <w:t>Návrh č. 2</w:t>
      </w:r>
    </w:p>
    <w:p w14:paraId="531221B5" w14:textId="77777777" w:rsidR="00F268C3" w:rsidRPr="00D81E92" w:rsidRDefault="00F268C3" w:rsidP="00D81E92">
      <w:pPr>
        <w:ind w:left="-851" w:right="-993"/>
        <w:rPr>
          <w:rFonts w:ascii="IBM Plex Sans Text" w:hAnsi="IBM Plex Sans Text"/>
          <w:b/>
          <w:bCs/>
          <w:sz w:val="20"/>
          <w:szCs w:val="20"/>
        </w:rPr>
      </w:pPr>
    </w:p>
    <w:p w14:paraId="6EA22334" w14:textId="14C5887B" w:rsidR="00D81E92" w:rsidRPr="00A47C2F" w:rsidRDefault="00D81E92" w:rsidP="00334CC9">
      <w:pPr>
        <w:pStyle w:val="Odsekzoznamu"/>
        <w:spacing w:after="160" w:line="259" w:lineRule="auto"/>
        <w:ind w:left="-851"/>
        <w:rPr>
          <w:rFonts w:ascii="IBM Plex Sans Text" w:eastAsia="IBM Plex Sans Text" w:hAnsi="IBM Plex Sans Text" w:cs="IBM Plex Sans Text"/>
        </w:rPr>
      </w:pPr>
      <w:r w:rsidRPr="00A47C2F">
        <w:rPr>
          <w:rFonts w:ascii="IBM Plex Sans Text" w:eastAsia="IBM Plex Sans Text" w:hAnsi="IBM Plex Sans Text" w:cs="IBM Plex Sans Text"/>
        </w:rPr>
        <w:t>Už v prvom kole návrh presvedčivo artikuloval citlivý a komplexný prístup k pôvodnému urbanisticko-architektonickému riešeniu, ktoré či už v dobe svojho vzniku, ako aj v súčasnosti, predstavuje veľmi progresívny a nadčasový koncept v komplikovanej geomorfologickej situácii originálnou typologickou formou námestia</w:t>
      </w:r>
      <w:r w:rsidR="00F268C3" w:rsidRPr="00A47C2F">
        <w:rPr>
          <w:rFonts w:ascii="IBM Plex Sans Text" w:eastAsia="IBM Plex Sans Text" w:hAnsi="IBM Plex Sans Text" w:cs="IBM Plex Sans Text"/>
        </w:rPr>
        <w:t xml:space="preserve">. </w:t>
      </w:r>
      <w:r w:rsidRPr="00A47C2F">
        <w:rPr>
          <w:rFonts w:ascii="IBM Plex Sans Text" w:eastAsia="IBM Plex Sans Text" w:hAnsi="IBM Plex Sans Text" w:cs="IBM Plex Sans Text"/>
        </w:rPr>
        <w:t>V druhom kole návrh precízne cizeluje a dopĺňa koncept prvého kola s maximálnou snahou o zapracovanie pripomienok poroty</w:t>
      </w:r>
      <w:r w:rsidR="005D74EE" w:rsidRPr="00A47C2F">
        <w:rPr>
          <w:rFonts w:ascii="IBM Plex Sans Text" w:eastAsia="IBM Plex Sans Text" w:hAnsi="IBM Plex Sans Text" w:cs="IBM Plex Sans Text"/>
        </w:rPr>
        <w:t xml:space="preserve">. </w:t>
      </w:r>
      <w:r w:rsidRPr="00A47C2F">
        <w:rPr>
          <w:rFonts w:ascii="IBM Plex Sans Text" w:eastAsia="IBM Plex Sans Text" w:hAnsi="IBM Plex Sans Text" w:cs="IBM Plex Sans Text"/>
        </w:rPr>
        <w:t>Návrh sa zameral hlavne na kvalitatívne pozdvihnutie priestoru bez snahy o jeho redefinovanie, čo porota ocenila ako citlivý prístup rešpektujúci genius loci tohto originálneho prostredia.</w:t>
      </w:r>
      <w:r w:rsidR="002213FB" w:rsidRPr="00A47C2F">
        <w:rPr>
          <w:rFonts w:ascii="IBM Plex Sans Text" w:eastAsia="IBM Plex Sans Text" w:hAnsi="IBM Plex Sans Text" w:cs="IBM Plex Sans Text"/>
        </w:rPr>
        <w:t xml:space="preserve"> </w:t>
      </w:r>
      <w:r w:rsidRPr="00A47C2F">
        <w:rPr>
          <w:rFonts w:ascii="IBM Plex Sans Text" w:eastAsia="IBM Plex Sans Text" w:hAnsi="IBM Plex Sans Text" w:cs="IBM Plex Sans Text"/>
        </w:rPr>
        <w:t>Jasná a čitateľná diferenciácia a hierarchizácia jednotlivých priestorov – úrovní do  pochopiteľných funkčných zón s doplnením ich fyzickej a vizuálnej komunikácie logicky organizuje riešený priestor</w:t>
      </w:r>
      <w:r w:rsidR="002213FB" w:rsidRPr="00A47C2F">
        <w:rPr>
          <w:rFonts w:ascii="IBM Plex Sans Text" w:eastAsia="IBM Plex Sans Text" w:hAnsi="IBM Plex Sans Text" w:cs="IBM Plex Sans Text"/>
        </w:rPr>
        <w:t xml:space="preserve">. </w:t>
      </w:r>
      <w:r w:rsidRPr="00A47C2F">
        <w:rPr>
          <w:rFonts w:ascii="IBM Plex Sans Text" w:eastAsia="IBM Plex Sans Text" w:hAnsi="IBM Plex Sans Text" w:cs="IBM Plex Sans Text"/>
        </w:rPr>
        <w:t>Materiálna podstata a interface s verejným priestorom generuje vytváranie rozhraní (bordúry okolo verejných priestorov, atraktory v území ako vodná hmla, vertikálne zelené steny, ... ). Tým jasne popisuje  funkčno-pobytovú kvalitu „miest“, ako aj úžitkových a materiálových zásahov.</w:t>
      </w:r>
      <w:r w:rsidR="00A75060" w:rsidRPr="00A47C2F">
        <w:rPr>
          <w:rFonts w:ascii="IBM Plex Sans Text" w:eastAsia="IBM Plex Sans Text" w:hAnsi="IBM Plex Sans Text" w:cs="IBM Plex Sans Text"/>
        </w:rPr>
        <w:t xml:space="preserve"> </w:t>
      </w:r>
      <w:r w:rsidRPr="00A47C2F">
        <w:rPr>
          <w:rFonts w:ascii="IBM Plex Sans Text" w:eastAsia="IBM Plex Sans Text" w:hAnsi="IBM Plex Sans Text" w:cs="IBM Plex Sans Text"/>
        </w:rPr>
        <w:t>Citlivá práca s existujúcimi výtvarnými dielami - rekonštrukcia a dostavba stĺpu „Meranie času“ do pôvodnej podoby, ako aj navrhované riešenie pre Fontánu - odstránenie častí obruby / obvodového múriku - vnímame ako súčasť snahy (a trendu) o debarierizáciu a zabezpečenie kontaktnosti fontány s užívateľmi verejného priestoru. Tieto zásahy treba v obidvoch prípadoch komunikovať s majiteľmi autorských práv.</w:t>
      </w:r>
      <w:r w:rsidR="00A75060" w:rsidRPr="00A47C2F">
        <w:rPr>
          <w:rFonts w:ascii="IBM Plex Sans Text" w:eastAsia="IBM Plex Sans Text" w:hAnsi="IBM Plex Sans Text" w:cs="IBM Plex Sans Text"/>
        </w:rPr>
        <w:t xml:space="preserve"> </w:t>
      </w:r>
      <w:r w:rsidRPr="00A47C2F">
        <w:rPr>
          <w:rFonts w:ascii="IBM Plex Sans Text" w:eastAsia="IBM Plex Sans Text" w:hAnsi="IBM Plex Sans Text" w:cs="IBM Plex Sans Text"/>
        </w:rPr>
        <w:t>Zaujímavé nové výtvarné dielo – „Karloveský koberec“ – výrazný prvok veľkoplošnej mozaiky farebných betónových dlažieb integrovaný do dlažby reaguje na tradíciu obdobia masívnej bytovej výstavby – napojenie a citácia na zateplením skrytú mozaiku na priečelí bytového domu na Jurigovom námestí. Idea „koberca“ má silný potenciál pre ďalšie rozvíjanie napr. expanziu smerom na lávku.</w:t>
      </w:r>
      <w:r w:rsidR="00334CC9" w:rsidRPr="00A47C2F">
        <w:rPr>
          <w:rFonts w:ascii="IBM Plex Sans Text" w:eastAsia="IBM Plex Sans Text" w:hAnsi="IBM Plex Sans Text" w:cs="IBM Plex Sans Text"/>
        </w:rPr>
        <w:t xml:space="preserve"> </w:t>
      </w:r>
      <w:r w:rsidRPr="00A47C2F">
        <w:rPr>
          <w:rFonts w:ascii="IBM Plex Sans Text" w:eastAsia="IBM Plex Sans Text" w:hAnsi="IBM Plex Sans Text" w:cs="IBM Plex Sans Text"/>
        </w:rPr>
        <w:t xml:space="preserve">Jednotlivé priestory pojednávajú vlastnú tému, a preto je možné realizáciu </w:t>
      </w:r>
      <w:r w:rsidRPr="00A47C2F">
        <w:rPr>
          <w:rFonts w:ascii="IBM Plex Sans Text" w:eastAsia="IBM Plex Sans Text" w:hAnsi="IBM Plex Sans Text" w:cs="IBM Plex Sans Text"/>
        </w:rPr>
        <w:lastRenderedPageBreak/>
        <w:t>rozumne etapizovať.</w:t>
      </w:r>
      <w:r w:rsidR="00334CC9" w:rsidRPr="00A47C2F">
        <w:rPr>
          <w:rFonts w:ascii="IBM Plex Sans Text" w:eastAsia="IBM Plex Sans Text" w:hAnsi="IBM Plex Sans Text" w:cs="IBM Plex Sans Text"/>
        </w:rPr>
        <w:t xml:space="preserve"> </w:t>
      </w:r>
      <w:r w:rsidRPr="00A47C2F">
        <w:rPr>
          <w:rFonts w:ascii="IBM Plex Sans Text" w:eastAsia="IBM Plex Sans Text" w:hAnsi="IBM Plex Sans Text" w:cs="IBM Plex Sans Text"/>
        </w:rPr>
        <w:t>Druhová skladba vegetácie celkom nezodpovedá lokalite, je nutné ju podrobiť revízii.</w:t>
      </w:r>
      <w:r w:rsidR="00334CC9" w:rsidRPr="00A47C2F">
        <w:rPr>
          <w:rFonts w:ascii="IBM Plex Sans Text" w:eastAsia="IBM Plex Sans Text" w:hAnsi="IBM Plex Sans Text" w:cs="IBM Plex Sans Text"/>
        </w:rPr>
        <w:t xml:space="preserve"> </w:t>
      </w:r>
      <w:r w:rsidR="00456D75" w:rsidRPr="00456D75">
        <w:rPr>
          <w:rFonts w:ascii="IBM Plex Sans Text" w:eastAsia="IBM Plex Sans Text" w:hAnsi="IBM Plex Sans Text" w:cs="IBM Plex Sans Text"/>
        </w:rPr>
        <w:t>Preveriť resp. zvážiť použitie oceľovej priestorovej konštrukcie v kombinácii s terénnou topografiou (kopce, šmykľavky)</w:t>
      </w:r>
      <w:r w:rsidR="00456D75">
        <w:rPr>
          <w:rFonts w:ascii="IBM Plex Sans Text" w:eastAsia="IBM Plex Sans Text" w:hAnsi="IBM Plex Sans Text" w:cs="IBM Plex Sans Text"/>
        </w:rPr>
        <w:t xml:space="preserve">. </w:t>
      </w:r>
      <w:r w:rsidRPr="00A47C2F">
        <w:rPr>
          <w:rFonts w:ascii="IBM Plex Sans Text" w:eastAsia="IBM Plex Sans Text" w:hAnsi="IBM Plex Sans Text" w:cs="IBM Plex Sans Text"/>
        </w:rPr>
        <w:t>Profesionálne zvládnutý návrh po stránke obsahovej ako aj formálnej. Komunikuje poctivo a zrozumiteľne - nie marketingovo.</w:t>
      </w:r>
      <w:r w:rsidR="00103D0A" w:rsidRPr="00A47C2F">
        <w:rPr>
          <w:rFonts w:ascii="IBM Plex Sans Text" w:eastAsia="IBM Plex Sans Text" w:hAnsi="IBM Plex Sans Text" w:cs="IBM Plex Sans Text"/>
        </w:rPr>
        <w:t xml:space="preserve"> V</w:t>
      </w:r>
      <w:r w:rsidRPr="00A47C2F">
        <w:rPr>
          <w:rFonts w:ascii="IBM Plex Sans Text" w:eastAsia="IBM Plex Sans Text" w:hAnsi="IBM Plex Sans Text" w:cs="IBM Plex Sans Text"/>
        </w:rPr>
        <w:t>ýhodou predloženého konceptu je jeho robustnosť, čo umožňuje jednoduché vstrebanie zmien a úprav, ktorými návrh v nadväzujúcich fázach prejde kvôli zohľadneniu vplyvov, ktoré v súťaži neboli zahrnuté, ako aj podnetov generovanými samotným návrhom (Karloveský koberec, adaptácia existujúcich výtvarných diel)</w:t>
      </w:r>
      <w:r w:rsidR="00103D0A" w:rsidRPr="00A47C2F">
        <w:rPr>
          <w:rFonts w:ascii="IBM Plex Sans Text" w:eastAsia="IBM Plex Sans Text" w:hAnsi="IBM Plex Sans Text" w:cs="IBM Plex Sans Text"/>
        </w:rPr>
        <w:t>.</w:t>
      </w:r>
    </w:p>
    <w:p w14:paraId="5D2D76B4" w14:textId="77777777" w:rsidR="00D81E92" w:rsidRDefault="00D81E92" w:rsidP="00D81E92">
      <w:pPr>
        <w:rPr>
          <w:b/>
          <w:u w:val="single"/>
        </w:rPr>
      </w:pPr>
    </w:p>
    <w:p w14:paraId="603E34C9" w14:textId="42AF00A5" w:rsidR="00103D0A" w:rsidRDefault="00D81E92" w:rsidP="00103D0A">
      <w:pPr>
        <w:ind w:left="-851"/>
        <w:rPr>
          <w:b/>
          <w:u w:val="single"/>
        </w:rPr>
      </w:pPr>
      <w:r>
        <w:rPr>
          <w:b/>
          <w:u w:val="single"/>
        </w:rPr>
        <w:t>Návrh č. 3</w:t>
      </w:r>
    </w:p>
    <w:p w14:paraId="5EF0F015" w14:textId="77777777" w:rsidR="00A47C2F" w:rsidRDefault="00A47C2F" w:rsidP="00103D0A">
      <w:pPr>
        <w:ind w:left="-851"/>
        <w:rPr>
          <w:b/>
          <w:u w:val="single"/>
        </w:rPr>
      </w:pPr>
    </w:p>
    <w:p w14:paraId="017897EF" w14:textId="53D81EF2" w:rsidR="00D81E92" w:rsidRPr="00A47C2F" w:rsidRDefault="00D81E92" w:rsidP="00F11133">
      <w:pPr>
        <w:ind w:left="-851"/>
        <w:rPr>
          <w:rFonts w:ascii="IBM Plex Sans Text" w:eastAsia="IBM Plex Sans Text" w:hAnsi="IBM Plex Sans Text" w:cs="IBM Plex Sans Text"/>
          <w:sz w:val="20"/>
          <w:szCs w:val="20"/>
          <w:lang w:eastAsia="sk-SK"/>
        </w:rPr>
      </w:pPr>
      <w:r w:rsidRPr="00A47C2F">
        <w:rPr>
          <w:rFonts w:ascii="IBM Plex Sans Text" w:eastAsia="IBM Plex Sans Text" w:hAnsi="IBM Plex Sans Text" w:cs="IBM Plex Sans Text"/>
          <w:sz w:val="20"/>
          <w:szCs w:val="20"/>
          <w:lang w:eastAsia="sk-SK"/>
        </w:rPr>
        <w:t>Návrh prešiel od formálneho „stromorastra“ nerešpektujúceho (homogenizujúceho) rôznorodosť, členitosť a v konečnom dôsledku ani genius loci prostredia v prvom kole, po kultivovaný a citlivý návrh so zapracovanými pripomienkami v kole druhom. Práve táto nekonzistentnosť  obrala návrh o možnosť rozpracovávať jednu jasnú ideu – spracovateľ vlastne odovzdal dva diametrálne odlišné návrhy.</w:t>
      </w:r>
      <w:r w:rsidR="006F59D0" w:rsidRPr="00A47C2F">
        <w:rPr>
          <w:rFonts w:ascii="IBM Plex Sans Text" w:eastAsia="IBM Plex Sans Text" w:hAnsi="IBM Plex Sans Text" w:cs="IBM Plex Sans Text"/>
          <w:sz w:val="20"/>
          <w:szCs w:val="20"/>
          <w:lang w:eastAsia="sk-SK"/>
        </w:rPr>
        <w:t xml:space="preserve"> </w:t>
      </w:r>
      <w:r w:rsidRPr="00A47C2F">
        <w:rPr>
          <w:rFonts w:ascii="IBM Plex Sans Text" w:eastAsia="IBM Plex Sans Text" w:hAnsi="IBM Plex Sans Text" w:cs="IBM Plex Sans Text"/>
          <w:sz w:val="20"/>
          <w:szCs w:val="20"/>
          <w:lang w:eastAsia="sk-SK"/>
        </w:rPr>
        <w:t>Pozitívne hodnotíme opakovanú požiadavku na vrátenie zástavky električky do polohy pod lávkou, čo posilní potenciál vytvorenia kvalitného minicentra.</w:t>
      </w:r>
      <w:r w:rsidR="006F59D0" w:rsidRPr="00A47C2F">
        <w:rPr>
          <w:rFonts w:ascii="IBM Plex Sans Text" w:eastAsia="IBM Plex Sans Text" w:hAnsi="IBM Plex Sans Text" w:cs="IBM Plex Sans Text"/>
          <w:sz w:val="20"/>
          <w:szCs w:val="20"/>
          <w:lang w:eastAsia="sk-SK"/>
        </w:rPr>
        <w:t xml:space="preserve"> </w:t>
      </w:r>
      <w:r w:rsidRPr="00A47C2F">
        <w:rPr>
          <w:rFonts w:ascii="IBM Plex Sans Text" w:eastAsia="IBM Plex Sans Text" w:hAnsi="IBM Plex Sans Text" w:cs="IBM Plex Sans Text"/>
          <w:sz w:val="20"/>
          <w:szCs w:val="20"/>
          <w:lang w:eastAsia="sk-SK"/>
        </w:rPr>
        <w:t>Návrh v druhom kole pracuje s jednotlivými miestami – úrovňami diferencovane a citlivo rozmiestňuje pobytové funkcie s ich jasnou vizuálnou identitou.</w:t>
      </w:r>
      <w:r w:rsidR="006F59D0" w:rsidRPr="00A47C2F">
        <w:rPr>
          <w:rFonts w:ascii="IBM Plex Sans Text" w:eastAsia="IBM Plex Sans Text" w:hAnsi="IBM Plex Sans Text" w:cs="IBM Plex Sans Text"/>
          <w:sz w:val="20"/>
          <w:szCs w:val="20"/>
          <w:lang w:eastAsia="sk-SK"/>
        </w:rPr>
        <w:t xml:space="preserve"> </w:t>
      </w:r>
      <w:r w:rsidRPr="00A47C2F">
        <w:rPr>
          <w:rFonts w:ascii="IBM Plex Sans Text" w:eastAsia="IBM Plex Sans Text" w:hAnsi="IBM Plex Sans Text" w:cs="IBM Plex Sans Text"/>
          <w:sz w:val="20"/>
          <w:szCs w:val="20"/>
          <w:lang w:eastAsia="sk-SK"/>
        </w:rPr>
        <w:t>Zjednocujúcim a organizujúcim princípom má byť kubický raster distribuovaný v území neproporčne  a naivne – v prostredí pôsobí pre pasanta chaoticky. Vizuálne pri navrhovanej hustote priestor preťažuje - menej je niekedy viac. Návrh má nadštandardné urbanistické kvality, a mohol by fungovať aj bez tohto nedopovedaného – skôr schematického princípu.</w:t>
      </w:r>
      <w:r w:rsidR="00563B4B" w:rsidRPr="00A47C2F">
        <w:rPr>
          <w:rFonts w:ascii="IBM Plex Sans Text" w:eastAsia="IBM Plex Sans Text" w:hAnsi="IBM Plex Sans Text" w:cs="IBM Plex Sans Text"/>
          <w:sz w:val="20"/>
          <w:szCs w:val="20"/>
          <w:lang w:eastAsia="sk-SK"/>
        </w:rPr>
        <w:t xml:space="preserve"> </w:t>
      </w:r>
      <w:r w:rsidRPr="00A47C2F">
        <w:rPr>
          <w:rFonts w:ascii="IBM Plex Sans Text" w:eastAsia="IBM Plex Sans Text" w:hAnsi="IBM Plex Sans Text" w:cs="IBM Plex Sans Text"/>
          <w:sz w:val="20"/>
          <w:szCs w:val="20"/>
          <w:lang w:eastAsia="sk-SK"/>
        </w:rPr>
        <w:t xml:space="preserve">Návrh nepracuje s novým konkrétnym výtvarným dielom, ale s princípom kubickej mriežky, na ktorú je možné umiestniť / prichytiť akékoľvek realizácie (prezentácie), a zaťažuje tak samosprávu dramaturgiou takto definovaného výtvarného diela. Problematickým sa javí aj nahradenie pôvodnej fontány novou - „pochôdznou“  formou s nepresvedčivou interaktivitou na preferovanú demografickú skupinu seniorov. Informácie o stĺpe Meranie času sú, v podobe </w:t>
      </w:r>
      <w:r w:rsidR="00EE1112" w:rsidRPr="00A47C2F">
        <w:rPr>
          <w:rFonts w:ascii="IBM Plex Sans Text" w:eastAsia="IBM Plex Sans Text" w:hAnsi="IBM Plex Sans Text" w:cs="IBM Plex Sans Text"/>
          <w:sz w:val="20"/>
          <w:szCs w:val="20"/>
          <w:lang w:eastAsia="sk-SK"/>
        </w:rPr>
        <w:t>konštantnej</w:t>
      </w:r>
      <w:r w:rsidRPr="00A47C2F">
        <w:rPr>
          <w:rFonts w:ascii="IBM Plex Sans Text" w:eastAsia="IBM Plex Sans Text" w:hAnsi="IBM Plex Sans Text" w:cs="IBM Plex Sans Text"/>
          <w:sz w:val="20"/>
          <w:szCs w:val="20"/>
          <w:lang w:eastAsia="sk-SK"/>
        </w:rPr>
        <w:t xml:space="preserve"> (“ostáva zachovaný”).</w:t>
      </w:r>
      <w:r w:rsidR="00F11133" w:rsidRPr="00A47C2F">
        <w:rPr>
          <w:rFonts w:ascii="IBM Plex Sans Text" w:eastAsia="IBM Plex Sans Text" w:hAnsi="IBM Plex Sans Text" w:cs="IBM Plex Sans Text"/>
          <w:sz w:val="20"/>
          <w:szCs w:val="20"/>
          <w:lang w:eastAsia="sk-SK"/>
        </w:rPr>
        <w:t xml:space="preserve"> </w:t>
      </w:r>
      <w:r w:rsidRPr="00A47C2F">
        <w:rPr>
          <w:rFonts w:ascii="IBM Plex Sans Text" w:eastAsia="IBM Plex Sans Text" w:hAnsi="IBM Plex Sans Text" w:cs="IBM Plex Sans Text"/>
          <w:sz w:val="20"/>
          <w:szCs w:val="20"/>
          <w:lang w:eastAsia="sk-SK"/>
        </w:rPr>
        <w:t>Vegetačná skladba ako aj množstvo a rozmiestnenie zelene v území je adekvátne a má silný potenciál vytvorenia kvalitnej mikroklímy v priestore.</w:t>
      </w:r>
      <w:r w:rsidR="00F11133" w:rsidRPr="00A47C2F">
        <w:rPr>
          <w:rFonts w:ascii="IBM Plex Sans Text" w:eastAsia="IBM Plex Sans Text" w:hAnsi="IBM Plex Sans Text" w:cs="IBM Plex Sans Text"/>
          <w:sz w:val="20"/>
          <w:szCs w:val="20"/>
          <w:lang w:eastAsia="sk-SK"/>
        </w:rPr>
        <w:t xml:space="preserve"> </w:t>
      </w:r>
      <w:r w:rsidRPr="00A47C2F">
        <w:rPr>
          <w:rFonts w:ascii="IBM Plex Sans Text" w:eastAsia="IBM Plex Sans Text" w:hAnsi="IBM Plex Sans Text" w:cs="IBM Plex Sans Text"/>
          <w:sz w:val="20"/>
          <w:szCs w:val="20"/>
          <w:lang w:eastAsia="sk-SK"/>
        </w:rPr>
        <w:t>Prepracovaný koncept retencie a distribúcie vody v území porota hodnotí kladne.</w:t>
      </w:r>
      <w:r w:rsidR="00F11133" w:rsidRPr="00A47C2F">
        <w:rPr>
          <w:rFonts w:ascii="IBM Plex Sans Text" w:eastAsia="IBM Plex Sans Text" w:hAnsi="IBM Plex Sans Text" w:cs="IBM Plex Sans Text"/>
          <w:sz w:val="20"/>
          <w:szCs w:val="20"/>
          <w:lang w:eastAsia="sk-SK"/>
        </w:rPr>
        <w:t xml:space="preserve"> </w:t>
      </w:r>
      <w:r w:rsidRPr="00A47C2F">
        <w:rPr>
          <w:rFonts w:ascii="IBM Plex Sans Text" w:eastAsia="IBM Plex Sans Text" w:hAnsi="IBM Plex Sans Text" w:cs="IBM Plex Sans Text"/>
          <w:sz w:val="20"/>
          <w:szCs w:val="20"/>
          <w:lang w:eastAsia="sk-SK"/>
        </w:rPr>
        <w:t>Návrh je spracovaný vo veľmi vysokom štandarde po obsahovej aj formálnej stránke, s precízne rozpracovanou etapizáciou.</w:t>
      </w:r>
    </w:p>
    <w:p w14:paraId="0A69623A" w14:textId="77777777" w:rsidR="00D81E92" w:rsidRPr="00EC77E4" w:rsidRDefault="00D81E92" w:rsidP="00D81E92">
      <w:pPr>
        <w:rPr>
          <w:rFonts w:cstheme="minorHAnsi"/>
        </w:rPr>
      </w:pPr>
    </w:p>
    <w:p w14:paraId="64DE5D86" w14:textId="4EB88EE9" w:rsidR="00F11133" w:rsidRDefault="00D81E92" w:rsidP="00F11133">
      <w:pPr>
        <w:ind w:left="-851"/>
        <w:rPr>
          <w:b/>
          <w:u w:val="single"/>
        </w:rPr>
      </w:pPr>
      <w:r>
        <w:rPr>
          <w:b/>
          <w:u w:val="single"/>
        </w:rPr>
        <w:t>Návrh č. 4</w:t>
      </w:r>
    </w:p>
    <w:p w14:paraId="2B1EFB95" w14:textId="77777777" w:rsidR="00A47C2F" w:rsidRDefault="00A47C2F" w:rsidP="00F11133">
      <w:pPr>
        <w:ind w:left="-851"/>
        <w:rPr>
          <w:b/>
          <w:u w:val="single"/>
        </w:rPr>
      </w:pPr>
    </w:p>
    <w:p w14:paraId="78E17432" w14:textId="77777777" w:rsidR="00A42906" w:rsidRPr="00A47C2F" w:rsidRDefault="00D81E92" w:rsidP="00A42906">
      <w:pPr>
        <w:ind w:left="-851"/>
        <w:rPr>
          <w:rFonts w:ascii="IBM Plex Sans Text" w:eastAsia="IBM Plex Sans Text" w:hAnsi="IBM Plex Sans Text" w:cs="IBM Plex Sans Text"/>
          <w:sz w:val="20"/>
          <w:szCs w:val="20"/>
          <w:lang w:eastAsia="sk-SK"/>
        </w:rPr>
      </w:pPr>
      <w:r w:rsidRPr="52B3BA11">
        <w:rPr>
          <w:rFonts w:ascii="IBM Plex Sans Text" w:eastAsia="IBM Plex Sans Text" w:hAnsi="IBM Plex Sans Text" w:cs="IBM Plex Sans Text"/>
          <w:sz w:val="20"/>
          <w:szCs w:val="20"/>
          <w:lang w:eastAsia="sk-SK"/>
        </w:rPr>
        <w:t>Návrh už v prvom kole prezentoval citlivý a komplexný prístup ku kvalitám riešeného územia a mal tak potenciál dopracovania do vysokokvalitného riešenia. V druhom kole však len recykloval postuláty z prvého kola a neponúkol výraznejší posun.</w:t>
      </w:r>
      <w:r w:rsidR="00B516A6" w:rsidRPr="52B3BA11">
        <w:rPr>
          <w:rFonts w:ascii="IBM Plex Sans Text" w:eastAsia="IBM Plex Sans Text" w:hAnsi="IBM Plex Sans Text" w:cs="IBM Plex Sans Text"/>
          <w:sz w:val="20"/>
          <w:szCs w:val="20"/>
          <w:lang w:eastAsia="sk-SK"/>
        </w:rPr>
        <w:t xml:space="preserve"> </w:t>
      </w:r>
      <w:r w:rsidRPr="52B3BA11">
        <w:rPr>
          <w:rFonts w:ascii="IBM Plex Sans Text" w:eastAsia="IBM Plex Sans Text" w:hAnsi="IBM Plex Sans Text" w:cs="IBM Plex Sans Text"/>
          <w:sz w:val="20"/>
          <w:szCs w:val="20"/>
          <w:lang w:eastAsia="sk-SK"/>
        </w:rPr>
        <w:t>Návrh pracuje so zelenými „lemovacími“ pásmi na konzolách striech existujúcich objektov, pričom porota žiadala po prvom kole deklarovať statické riešenie pri zaťažení konzol touto formou, čo v druhom kole návrh nesplnil.</w:t>
      </w:r>
      <w:r w:rsidR="00B516A6" w:rsidRPr="52B3BA11">
        <w:rPr>
          <w:rFonts w:ascii="IBM Plex Sans Text" w:eastAsia="IBM Plex Sans Text" w:hAnsi="IBM Plex Sans Text" w:cs="IBM Plex Sans Text"/>
          <w:sz w:val="20"/>
          <w:szCs w:val="20"/>
          <w:lang w:eastAsia="sk-SK"/>
        </w:rPr>
        <w:t xml:space="preserve"> </w:t>
      </w:r>
      <w:r w:rsidRPr="52B3BA11">
        <w:rPr>
          <w:rFonts w:ascii="IBM Plex Sans Text" w:eastAsia="IBM Plex Sans Text" w:hAnsi="IBM Plex Sans Text" w:cs="IBM Plex Sans Text"/>
          <w:sz w:val="20"/>
          <w:szCs w:val="20"/>
          <w:lang w:eastAsia="sk-SK"/>
        </w:rPr>
        <w:t xml:space="preserve">Myšlienka multifunkčnej dvorany je zaujímavá – otázne je jej umiestnenie na </w:t>
      </w:r>
      <w:r w:rsidRPr="52B3BA11">
        <w:rPr>
          <w:rFonts w:ascii="IBM Plex Sans Text" w:eastAsia="IBM Plex Sans Text" w:hAnsi="IBM Plex Sans Text" w:cs="IBM Plex Sans Text"/>
          <w:sz w:val="20"/>
          <w:szCs w:val="20"/>
          <w:lang w:eastAsia="sk-SK"/>
        </w:rPr>
        <w:lastRenderedPageBreak/>
        <w:t>objekte, ktorý má už v súčasnosti statické problémy a ich sanácia pre potreby jej zriadenia by bola, s najvyššou pravdepodobnosťou, finančne nerentabilná.</w:t>
      </w:r>
      <w:r w:rsidR="00B516A6" w:rsidRPr="52B3BA11">
        <w:rPr>
          <w:rFonts w:ascii="IBM Plex Sans Text" w:eastAsia="IBM Plex Sans Text" w:hAnsi="IBM Plex Sans Text" w:cs="IBM Plex Sans Text"/>
          <w:sz w:val="20"/>
          <w:szCs w:val="20"/>
          <w:lang w:eastAsia="sk-SK"/>
        </w:rPr>
        <w:t xml:space="preserve"> </w:t>
      </w:r>
      <w:r w:rsidRPr="52B3BA11">
        <w:rPr>
          <w:rFonts w:ascii="IBM Plex Sans Text" w:eastAsia="IBM Plex Sans Text" w:hAnsi="IBM Plex Sans Text" w:cs="IBM Plex Sans Text"/>
          <w:sz w:val="20"/>
          <w:szCs w:val="20"/>
          <w:lang w:eastAsia="sk-SK"/>
        </w:rPr>
        <w:t>Porota pozitívne vníma zjednotenie povrchov s vysokou mierou recyklácie pôvodnej dlažby.</w:t>
      </w:r>
      <w:r w:rsidR="00B516A6" w:rsidRPr="52B3BA11">
        <w:rPr>
          <w:rFonts w:ascii="IBM Plex Sans Text" w:eastAsia="IBM Plex Sans Text" w:hAnsi="IBM Plex Sans Text" w:cs="IBM Plex Sans Text"/>
          <w:sz w:val="20"/>
          <w:szCs w:val="20"/>
          <w:lang w:eastAsia="sk-SK"/>
        </w:rPr>
        <w:t xml:space="preserve"> </w:t>
      </w:r>
      <w:r w:rsidRPr="52B3BA11">
        <w:rPr>
          <w:rFonts w:ascii="IBM Plex Sans Text" w:eastAsia="IBM Plex Sans Text" w:hAnsi="IBM Plex Sans Text" w:cs="IBM Plex Sans Text"/>
          <w:sz w:val="20"/>
          <w:szCs w:val="20"/>
          <w:lang w:eastAsia="sk-SK"/>
        </w:rPr>
        <w:t>Umelecké dielo ako návrh “land-art” riešenia pôsobí unifikovane napriek snahe o zapojenie zelene. Ide o aranžované prvky, ktoré v celkovom kontexte vyznievajú plocho. Zakomponovanie prírodných prvkov ako masívnych drevených lavíc, či kamenných balvanov je presne tým druhom vymedzovania sa voči prirodzenej a priznanej charakteristike miesta, ktorá popiera mestotvorné - v tomto prípade sídliskové kvality.</w:t>
      </w:r>
      <w:r w:rsidR="00B516A6" w:rsidRPr="52B3BA11">
        <w:rPr>
          <w:rFonts w:ascii="IBM Plex Sans Text" w:eastAsia="IBM Plex Sans Text" w:hAnsi="IBM Plex Sans Text" w:cs="IBM Plex Sans Text"/>
          <w:sz w:val="20"/>
          <w:szCs w:val="20"/>
          <w:lang w:eastAsia="sk-SK"/>
        </w:rPr>
        <w:t xml:space="preserve"> </w:t>
      </w:r>
      <w:r w:rsidRPr="52B3BA11">
        <w:rPr>
          <w:rFonts w:ascii="IBM Plex Sans Text" w:eastAsia="IBM Plex Sans Text" w:hAnsi="IBM Plex Sans Text" w:cs="IBM Plex Sans Text"/>
          <w:sz w:val="20"/>
          <w:szCs w:val="20"/>
          <w:lang w:eastAsia="sk-SK"/>
        </w:rPr>
        <w:t>Návrh vegetácie má skôr grafický charakter bez jasnej priestorotvornej koncepcie. Aj druhová skladba môže byť v prehrievaných mestských priestoroch problematická.  Odvolávka na „land-art“ vyznieva ako nepresvedčivé gesto.</w:t>
      </w:r>
      <w:r w:rsidR="00A42906" w:rsidRPr="52B3BA11">
        <w:rPr>
          <w:rFonts w:ascii="IBM Plex Sans Text" w:eastAsia="IBM Plex Sans Text" w:hAnsi="IBM Plex Sans Text" w:cs="IBM Plex Sans Text"/>
          <w:sz w:val="20"/>
          <w:szCs w:val="20"/>
          <w:lang w:eastAsia="sk-SK"/>
        </w:rPr>
        <w:t xml:space="preserve"> </w:t>
      </w:r>
      <w:r w:rsidRPr="52B3BA11">
        <w:rPr>
          <w:rFonts w:ascii="IBM Plex Sans Text" w:eastAsia="IBM Plex Sans Text" w:hAnsi="IBM Plex Sans Text" w:cs="IBM Plex Sans Text"/>
          <w:sz w:val="20"/>
          <w:szCs w:val="20"/>
          <w:lang w:eastAsia="sk-SK"/>
        </w:rPr>
        <w:t>Návrh v druhom kole nereflektoval na súťažné požiadavky a odporúčania po prvom kole.</w:t>
      </w:r>
      <w:r w:rsidR="00A42906" w:rsidRPr="52B3BA11">
        <w:rPr>
          <w:rFonts w:ascii="IBM Plex Sans Text" w:eastAsia="IBM Plex Sans Text" w:hAnsi="IBM Plex Sans Text" w:cs="IBM Plex Sans Text"/>
          <w:sz w:val="20"/>
          <w:szCs w:val="20"/>
          <w:lang w:eastAsia="sk-SK"/>
        </w:rPr>
        <w:t xml:space="preserve"> </w:t>
      </w:r>
      <w:r w:rsidRPr="52B3BA11">
        <w:rPr>
          <w:rFonts w:ascii="IBM Plex Sans Text" w:eastAsia="IBM Plex Sans Text" w:hAnsi="IBM Plex Sans Text" w:cs="IBM Plex Sans Text"/>
          <w:sz w:val="20"/>
          <w:szCs w:val="20"/>
          <w:lang w:eastAsia="sk-SK"/>
        </w:rPr>
        <w:t>Obsahovo aj formálne nedotiahnutý návrh s neadekvátnym vyjadrovacím jazykom neguje jeho urbanisticko-architektonický potenciál preukázaný v prvom kole.</w:t>
      </w:r>
    </w:p>
    <w:p w14:paraId="637E66C1" w14:textId="77777777" w:rsidR="00A42906" w:rsidRDefault="00A42906" w:rsidP="00A42906">
      <w:pPr>
        <w:ind w:left="-851"/>
        <w:rPr>
          <w:b/>
          <w:u w:val="single"/>
        </w:rPr>
      </w:pPr>
    </w:p>
    <w:p w14:paraId="075631FA" w14:textId="194F59BD" w:rsidR="00A42906" w:rsidRDefault="00D81E92" w:rsidP="00A42906">
      <w:pPr>
        <w:ind w:left="-851"/>
        <w:rPr>
          <w:b/>
          <w:u w:val="single"/>
        </w:rPr>
      </w:pPr>
      <w:r>
        <w:rPr>
          <w:b/>
          <w:u w:val="single"/>
        </w:rPr>
        <w:t>Návrh č. 5</w:t>
      </w:r>
    </w:p>
    <w:p w14:paraId="30F4470F" w14:textId="77777777" w:rsidR="00A47C2F" w:rsidRDefault="00A47C2F" w:rsidP="00A42906">
      <w:pPr>
        <w:ind w:left="-851"/>
        <w:rPr>
          <w:b/>
          <w:u w:val="single"/>
        </w:rPr>
      </w:pPr>
    </w:p>
    <w:p w14:paraId="2D3392F1" w14:textId="3251904D" w:rsidR="00A47C2F" w:rsidRPr="00A47C2F" w:rsidRDefault="00D81E92" w:rsidP="00A47C2F">
      <w:pPr>
        <w:ind w:left="-851"/>
        <w:rPr>
          <w:rFonts w:ascii="IBM Plex Sans Text" w:eastAsia="IBM Plex Sans Text" w:hAnsi="IBM Plex Sans Text" w:cs="IBM Plex Sans Text"/>
          <w:sz w:val="20"/>
          <w:szCs w:val="20"/>
          <w:lang w:eastAsia="sk-SK"/>
        </w:rPr>
      </w:pPr>
      <w:r w:rsidRPr="52B3BA11">
        <w:rPr>
          <w:rFonts w:ascii="IBM Plex Sans Text" w:eastAsia="IBM Plex Sans Text" w:hAnsi="IBM Plex Sans Text" w:cs="IBM Plex Sans Text"/>
          <w:sz w:val="20"/>
          <w:szCs w:val="20"/>
          <w:lang w:eastAsia="sk-SK"/>
        </w:rPr>
        <w:t xml:space="preserve">Návrh v prvom kole prezentoval ideu lávky trasovanej v pozdĺžnom profile územia za účelom bezbariérového prepojenia sídliska Dlhé </w:t>
      </w:r>
      <w:r w:rsidR="38F62299" w:rsidRPr="52B3BA11">
        <w:rPr>
          <w:rFonts w:ascii="IBM Plex Sans Text" w:eastAsia="IBM Plex Sans Text" w:hAnsi="IBM Plex Sans Text" w:cs="IBM Plex Sans Text"/>
          <w:sz w:val="20"/>
          <w:szCs w:val="20"/>
          <w:lang w:eastAsia="sk-SK"/>
        </w:rPr>
        <w:t>Diely</w:t>
      </w:r>
      <w:r w:rsidRPr="52B3BA11">
        <w:rPr>
          <w:rFonts w:ascii="IBM Plex Sans Text" w:eastAsia="IBM Plex Sans Text" w:hAnsi="IBM Plex Sans Text" w:cs="IBM Plex Sans Text"/>
          <w:sz w:val="20"/>
          <w:szCs w:val="20"/>
          <w:lang w:eastAsia="sk-SK"/>
        </w:rPr>
        <w:t xml:space="preserve"> s Karloveskou dopravnou tepnou pre cyklo ako aj peší pohyb, ktorá napriek kontroverznej forme segregácie dopravy ponúkala zaujímavý koncept zorganizovania a doplnenia územia dopravno-tieniacim elementom. V druhom kole napriek verbálnemu redefinovaniu na „pochôdznu pergolu“, ako aj evokatívnemu sprievodnému textu, zostal tento manifest len manifestom, bez akéhokoľvek potenciálu na ďalšiu prácu s touto ideou.</w:t>
      </w:r>
    </w:p>
    <w:p w14:paraId="166D93D3" w14:textId="2A0EAB07" w:rsidR="00953779" w:rsidRPr="00A47C2F" w:rsidRDefault="00D81E92" w:rsidP="00A47C2F">
      <w:pPr>
        <w:ind w:left="-851"/>
        <w:rPr>
          <w:rFonts w:ascii="IBM Plex Sans Text" w:eastAsia="IBM Plex Sans Text" w:hAnsi="IBM Plex Sans Text" w:cs="IBM Plex Sans Text"/>
          <w:sz w:val="20"/>
          <w:szCs w:val="20"/>
          <w:lang w:eastAsia="sk-SK"/>
        </w:rPr>
      </w:pPr>
      <w:r w:rsidRPr="00A47C2F">
        <w:rPr>
          <w:rFonts w:ascii="IBM Plex Sans Text" w:eastAsia="IBM Plex Sans Text" w:hAnsi="IBM Plex Sans Text" w:cs="IBM Plex Sans Text"/>
          <w:sz w:val="20"/>
          <w:szCs w:val="20"/>
          <w:lang w:eastAsia="sk-SK"/>
        </w:rPr>
        <w:t>Nové umelecké dielo ako sebavedomý atraktor v štvrti (a mestskej časti) v podobe písmen KV predstavuje pomerne masívny objekt osadený na mieste lávky, strhávajúci na seba pozornosť (zámer diela). Uniká nám pointa vyhliadkového bodu nad električkovou traťou a v nadväznosti na okolitú krajinu.  Problematické je umiestnenie na lávke, ktorá má už v súčasnosti statické defekty na ktoré boli súťažiaci upozornení po prvom kole</w:t>
      </w:r>
      <w:r w:rsidR="00A47C2F" w:rsidRPr="00A47C2F">
        <w:rPr>
          <w:rFonts w:ascii="IBM Plex Sans Text" w:eastAsia="IBM Plex Sans Text" w:hAnsi="IBM Plex Sans Text" w:cs="IBM Plex Sans Text"/>
          <w:sz w:val="20"/>
          <w:szCs w:val="20"/>
          <w:lang w:eastAsia="sk-SK"/>
        </w:rPr>
        <w:t xml:space="preserve">. </w:t>
      </w:r>
      <w:r w:rsidRPr="00A47C2F">
        <w:rPr>
          <w:rFonts w:ascii="IBM Plex Sans Text" w:eastAsia="IBM Plex Sans Text" w:hAnsi="IBM Plex Sans Text" w:cs="IBM Plex Sans Text"/>
          <w:sz w:val="20"/>
          <w:szCs w:val="20"/>
          <w:lang w:eastAsia="sk-SK"/>
        </w:rPr>
        <w:t>Práca s retenciou a distribúciou vody v území formou dažďovej záhrady sa javí z hľadiska udržateľnosti problematická.</w:t>
      </w:r>
      <w:r w:rsidR="00A47C2F" w:rsidRPr="00A47C2F">
        <w:rPr>
          <w:rFonts w:ascii="IBM Plex Sans Text" w:eastAsia="IBM Plex Sans Text" w:hAnsi="IBM Plex Sans Text" w:cs="IBM Plex Sans Text"/>
          <w:sz w:val="20"/>
          <w:szCs w:val="20"/>
          <w:lang w:eastAsia="sk-SK"/>
        </w:rPr>
        <w:t xml:space="preserve"> </w:t>
      </w:r>
      <w:r w:rsidRPr="00A47C2F">
        <w:rPr>
          <w:rFonts w:ascii="IBM Plex Sans Text" w:eastAsia="IBM Plex Sans Text" w:hAnsi="IBM Plex Sans Text" w:cs="IBM Plex Sans Text"/>
          <w:sz w:val="20"/>
          <w:szCs w:val="20"/>
          <w:lang w:eastAsia="sk-SK"/>
        </w:rPr>
        <w:t>Vodný prvok potôčika pôsobí nekoncepčne – skôr rušivo.</w:t>
      </w:r>
      <w:r w:rsidR="00A47C2F" w:rsidRPr="00A47C2F">
        <w:rPr>
          <w:rFonts w:ascii="IBM Plex Sans Text" w:eastAsia="IBM Plex Sans Text" w:hAnsi="IBM Plex Sans Text" w:cs="IBM Plex Sans Text"/>
          <w:sz w:val="20"/>
          <w:szCs w:val="20"/>
          <w:lang w:eastAsia="sk-SK"/>
        </w:rPr>
        <w:t xml:space="preserve"> </w:t>
      </w:r>
      <w:r w:rsidRPr="00A47C2F">
        <w:rPr>
          <w:rFonts w:ascii="IBM Plex Sans Text" w:eastAsia="IBM Plex Sans Text" w:hAnsi="IBM Plex Sans Text" w:cs="IBM Plex Sans Text"/>
          <w:sz w:val="20"/>
          <w:szCs w:val="20"/>
          <w:lang w:eastAsia="sk-SK"/>
        </w:rPr>
        <w:t xml:space="preserve">Formálne návrh spĺňa štandardné kritéria, obsahovo sa však prioritne venuje len konceptu lávky a nereflektuje na ostatné riešené územie.        </w:t>
      </w:r>
    </w:p>
    <w:p w14:paraId="40FD3CF8" w14:textId="77777777" w:rsidR="00872F5E" w:rsidRDefault="00872F5E" w:rsidP="002867B2">
      <w:pPr>
        <w:pStyle w:val="Odsekzoznamu"/>
        <w:ind w:left="-431" w:right="-993"/>
        <w:rPr>
          <w:rFonts w:ascii="IBM Plex Sans Text" w:hAnsi="IBM Plex Sans Text"/>
          <w:b/>
          <w:bCs/>
        </w:rPr>
      </w:pPr>
    </w:p>
    <w:p w14:paraId="6C13C387" w14:textId="3629317E" w:rsidR="00872F5E" w:rsidRPr="00E90408" w:rsidRDefault="00872F5E" w:rsidP="00872F5E">
      <w:pPr>
        <w:widowControl w:val="0"/>
        <w:autoSpaceDE w:val="0"/>
        <w:autoSpaceDN w:val="0"/>
        <w:adjustRightInd w:val="0"/>
        <w:jc w:val="both"/>
        <w:rPr>
          <w:rFonts w:ascii="IBM Plex Sans Text" w:eastAsia="IBM Plex Sans Text" w:hAnsi="IBM Plex Sans Text" w:cs="IBM Plex Sans Text"/>
          <w:b/>
          <w:bCs/>
          <w:lang w:eastAsia="sk-SK"/>
        </w:rPr>
      </w:pPr>
      <w:r w:rsidRPr="00E90408">
        <w:rPr>
          <w:rFonts w:ascii="IBM Plex Sans Text" w:eastAsia="IBM Plex Sans Text" w:hAnsi="IBM Plex Sans Text" w:cs="IBM Plex Sans Text"/>
          <w:b/>
          <w:bCs/>
          <w:lang w:eastAsia="sk-SK"/>
        </w:rPr>
        <w:t>Tento zápis bol odsúhlasený per</w:t>
      </w:r>
      <w:r w:rsidR="004D3329">
        <w:rPr>
          <w:rFonts w:ascii="IBM Plex Sans Text" w:eastAsia="IBM Plex Sans Text" w:hAnsi="IBM Plex Sans Text" w:cs="IBM Plex Sans Text"/>
          <w:b/>
          <w:bCs/>
          <w:lang w:eastAsia="sk-SK"/>
        </w:rPr>
        <w:t>-</w:t>
      </w:r>
      <w:r w:rsidRPr="00E90408">
        <w:rPr>
          <w:rFonts w:ascii="IBM Plex Sans Text" w:eastAsia="IBM Plex Sans Text" w:hAnsi="IBM Plex Sans Text" w:cs="IBM Plex Sans Text"/>
          <w:b/>
          <w:bCs/>
          <w:lang w:eastAsia="sk-SK"/>
        </w:rPr>
        <w:t>rollam dňa 1</w:t>
      </w:r>
      <w:r w:rsidR="004D3329">
        <w:rPr>
          <w:rFonts w:ascii="IBM Plex Sans Text" w:eastAsia="IBM Plex Sans Text" w:hAnsi="IBM Plex Sans Text" w:cs="IBM Plex Sans Text"/>
          <w:b/>
          <w:bCs/>
          <w:lang w:eastAsia="sk-SK"/>
        </w:rPr>
        <w:t>6</w:t>
      </w:r>
      <w:r w:rsidRPr="00E90408">
        <w:rPr>
          <w:rFonts w:ascii="IBM Plex Sans Text" w:eastAsia="IBM Plex Sans Text" w:hAnsi="IBM Plex Sans Text" w:cs="IBM Plex Sans Text"/>
          <w:b/>
          <w:bCs/>
          <w:lang w:eastAsia="sk-SK"/>
        </w:rPr>
        <w:t>.11.2021</w:t>
      </w:r>
    </w:p>
    <w:p w14:paraId="54B64903" w14:textId="77777777" w:rsidR="00872F5E" w:rsidRPr="0097323F" w:rsidRDefault="00872F5E" w:rsidP="00872F5E">
      <w:pPr>
        <w:rPr>
          <w:rFonts w:ascii="IBM Plex Sans Text" w:eastAsia="IBM Plex Sans Text" w:hAnsi="IBM Plex Sans Text" w:cs="IBM Plex Sans Text"/>
          <w:sz w:val="20"/>
          <w:szCs w:val="20"/>
        </w:rPr>
      </w:pPr>
    </w:p>
    <w:p w14:paraId="773FFE65" w14:textId="10DFD36D" w:rsidR="00872F5E" w:rsidRDefault="00BA441F" w:rsidP="00A45428">
      <w:pPr>
        <w:rPr>
          <w:rFonts w:ascii="IBM Plex Sans Text" w:eastAsia="IBM Plex Sans Text" w:hAnsi="IBM Plex Sans Text" w:cs="IBM Plex Sans Text"/>
          <w:sz w:val="20"/>
          <w:szCs w:val="20"/>
        </w:rPr>
      </w:pPr>
      <w:r>
        <w:rPr>
          <w:rFonts w:ascii="IBM Plex Sans Text" w:eastAsia="IBM Plex Sans Text" w:hAnsi="IBM Plex Sans Text" w:cs="IBM Plex Sans Text"/>
          <w:sz w:val="20"/>
          <w:szCs w:val="20"/>
        </w:rPr>
        <w:t>Dušan Šimun</w:t>
      </w:r>
      <w:r w:rsidR="00872F5E" w:rsidRPr="00D42440">
        <w:rPr>
          <w:rFonts w:ascii="IBM Plex Sans Text" w:eastAsia="IBM Plex Sans Text" w:hAnsi="IBM Plex Sans Text" w:cs="IBM Plex Sans Text"/>
          <w:sz w:val="20"/>
          <w:szCs w:val="20"/>
        </w:rPr>
        <w:t xml:space="preserve"> </w:t>
      </w:r>
      <w:r w:rsidR="00872F5E" w:rsidRPr="0097323F">
        <w:rPr>
          <w:rFonts w:ascii="IBM Plex Sans Text" w:eastAsia="IBM Plex Sans Text" w:hAnsi="IBM Plex Sans Text" w:cs="IBM Plex Sans Text"/>
          <w:sz w:val="20"/>
          <w:szCs w:val="20"/>
        </w:rPr>
        <w:t>- riadny člen poroty, predseda poroty</w:t>
      </w:r>
    </w:p>
    <w:p w14:paraId="03A52607" w14:textId="05BA969C" w:rsidR="00872F5E" w:rsidRDefault="00BA441F" w:rsidP="00A45428">
      <w:pPr>
        <w:jc w:val="both"/>
        <w:rPr>
          <w:rFonts w:ascii="IBM Plex Sans Text" w:eastAsia="IBM Plex Sans Text" w:hAnsi="IBM Plex Sans Text" w:cs="IBM Plex Sans Text"/>
          <w:sz w:val="20"/>
          <w:szCs w:val="20"/>
        </w:rPr>
      </w:pPr>
      <w:r>
        <w:rPr>
          <w:rFonts w:ascii="IBM Plex Sans Text" w:eastAsia="IBM Plex Sans Text" w:hAnsi="IBM Plex Sans Text" w:cs="IBM Plex Sans Text"/>
          <w:sz w:val="20"/>
          <w:szCs w:val="20"/>
        </w:rPr>
        <w:t>M</w:t>
      </w:r>
      <w:r w:rsidR="00C64B14">
        <w:rPr>
          <w:rFonts w:ascii="IBM Plex Sans Text" w:eastAsia="IBM Plex Sans Text" w:hAnsi="IBM Plex Sans Text" w:cs="IBM Plex Sans Text"/>
          <w:sz w:val="20"/>
          <w:szCs w:val="20"/>
        </w:rPr>
        <w:t>a</w:t>
      </w:r>
      <w:r>
        <w:rPr>
          <w:rFonts w:ascii="IBM Plex Sans Text" w:eastAsia="IBM Plex Sans Text" w:hAnsi="IBM Plex Sans Text" w:cs="IBM Plex Sans Text"/>
          <w:sz w:val="20"/>
          <w:szCs w:val="20"/>
        </w:rPr>
        <w:t>ria Topolčanská</w:t>
      </w:r>
      <w:r w:rsidR="00872F5E" w:rsidRPr="00D42440">
        <w:rPr>
          <w:rFonts w:ascii="IBM Plex Sans Text" w:eastAsia="IBM Plex Sans Text" w:hAnsi="IBM Plex Sans Text" w:cs="IBM Plex Sans Text"/>
          <w:sz w:val="20"/>
          <w:szCs w:val="20"/>
        </w:rPr>
        <w:t xml:space="preserve"> </w:t>
      </w:r>
      <w:r w:rsidR="00872F5E" w:rsidRPr="0097323F">
        <w:rPr>
          <w:rFonts w:ascii="IBM Plex Sans Text" w:eastAsia="IBM Plex Sans Text" w:hAnsi="IBM Plex Sans Text" w:cs="IBM Plex Sans Text"/>
          <w:sz w:val="20"/>
          <w:szCs w:val="20"/>
        </w:rPr>
        <w:t>- riadn</w:t>
      </w:r>
      <w:r>
        <w:rPr>
          <w:rFonts w:ascii="IBM Plex Sans Text" w:eastAsia="IBM Plex Sans Text" w:hAnsi="IBM Plex Sans Text" w:cs="IBM Plex Sans Text"/>
          <w:sz w:val="20"/>
          <w:szCs w:val="20"/>
        </w:rPr>
        <w:t>a</w:t>
      </w:r>
      <w:r w:rsidR="00872F5E" w:rsidRPr="0097323F">
        <w:rPr>
          <w:rFonts w:ascii="IBM Plex Sans Text" w:eastAsia="IBM Plex Sans Text" w:hAnsi="IBM Plex Sans Text" w:cs="IBM Plex Sans Text"/>
          <w:sz w:val="20"/>
          <w:szCs w:val="20"/>
        </w:rPr>
        <w:t xml:space="preserve"> člen</w:t>
      </w:r>
      <w:r>
        <w:rPr>
          <w:rFonts w:ascii="IBM Plex Sans Text" w:eastAsia="IBM Plex Sans Text" w:hAnsi="IBM Plex Sans Text" w:cs="IBM Plex Sans Text"/>
          <w:sz w:val="20"/>
          <w:szCs w:val="20"/>
        </w:rPr>
        <w:t>ka</w:t>
      </w:r>
      <w:r w:rsidR="00872F5E" w:rsidRPr="0097323F">
        <w:rPr>
          <w:rFonts w:ascii="IBM Plex Sans Text" w:eastAsia="IBM Plex Sans Text" w:hAnsi="IBM Plex Sans Text" w:cs="IBM Plex Sans Text"/>
          <w:sz w:val="20"/>
          <w:szCs w:val="20"/>
        </w:rPr>
        <w:t xml:space="preserve"> poroty</w:t>
      </w:r>
    </w:p>
    <w:p w14:paraId="63FAFF30" w14:textId="77777777" w:rsidR="004D3329" w:rsidRDefault="004727AE" w:rsidP="004D3329">
      <w:pPr>
        <w:widowControl w:val="0"/>
        <w:autoSpaceDE w:val="0"/>
        <w:autoSpaceDN w:val="0"/>
        <w:adjustRightInd w:val="0"/>
        <w:rPr>
          <w:rFonts w:ascii="IBM Plex Sans Text" w:hAnsi="IBM Plex Sans Text"/>
          <w:sz w:val="20"/>
          <w:szCs w:val="20"/>
        </w:rPr>
      </w:pPr>
      <w:r>
        <w:rPr>
          <w:rFonts w:ascii="IBM Plex Sans Text" w:eastAsia="IBM Plex Sans Text" w:hAnsi="IBM Plex Sans Text" w:cs="IBM Plex Sans Text"/>
          <w:sz w:val="20"/>
          <w:szCs w:val="20"/>
        </w:rPr>
        <w:t>Vladimír Sitta</w:t>
      </w:r>
      <w:r w:rsidR="004D3329">
        <w:rPr>
          <w:rFonts w:ascii="IBM Plex Sans Text" w:eastAsia="IBM Plex Sans Text" w:hAnsi="IBM Plex Sans Text" w:cs="IBM Plex Sans Text"/>
          <w:sz w:val="20"/>
          <w:szCs w:val="20"/>
        </w:rPr>
        <w:t xml:space="preserve"> - </w:t>
      </w:r>
      <w:r w:rsidR="004D3329" w:rsidRPr="0097323F">
        <w:rPr>
          <w:rFonts w:ascii="IBM Plex Sans Text" w:eastAsia="IBM Plex Sans Text" w:hAnsi="IBM Plex Sans Text" w:cs="IBM Plex Sans Text"/>
          <w:sz w:val="20"/>
          <w:szCs w:val="20"/>
        </w:rPr>
        <w:t>riadny člen poroty</w:t>
      </w:r>
    </w:p>
    <w:p w14:paraId="1DC9618B" w14:textId="36E65B89" w:rsidR="00872F5E" w:rsidRDefault="00BA441F" w:rsidP="00256E4B">
      <w:pPr>
        <w:widowControl w:val="0"/>
        <w:autoSpaceDE w:val="0"/>
        <w:autoSpaceDN w:val="0"/>
        <w:adjustRightInd w:val="0"/>
        <w:rPr>
          <w:rFonts w:ascii="IBM Plex Sans Text" w:hAnsi="IBM Plex Sans Text"/>
          <w:sz w:val="20"/>
          <w:szCs w:val="20"/>
        </w:rPr>
      </w:pPr>
      <w:r>
        <w:rPr>
          <w:rFonts w:ascii="IBM Plex Sans Text" w:hAnsi="IBM Plex Sans Text"/>
          <w:sz w:val="20"/>
          <w:szCs w:val="20"/>
        </w:rPr>
        <w:t>Roman Žitňanský</w:t>
      </w:r>
      <w:r w:rsidR="00872F5E">
        <w:rPr>
          <w:rFonts w:ascii="IBM Plex Sans Text" w:hAnsi="IBM Plex Sans Text"/>
          <w:sz w:val="20"/>
          <w:szCs w:val="20"/>
        </w:rPr>
        <w:t xml:space="preserve"> </w:t>
      </w:r>
      <w:r w:rsidR="00872F5E" w:rsidRPr="0097323F">
        <w:rPr>
          <w:rFonts w:ascii="IBM Plex Sans Text" w:eastAsia="IBM Plex Sans Text" w:hAnsi="IBM Plex Sans Text" w:cs="IBM Plex Sans Text"/>
          <w:sz w:val="20"/>
          <w:szCs w:val="20"/>
        </w:rPr>
        <w:t>- riadny člen poroty</w:t>
      </w:r>
    </w:p>
    <w:p w14:paraId="5F695306" w14:textId="234802DF" w:rsidR="00872F5E" w:rsidRDefault="00BA441F" w:rsidP="00256E4B">
      <w:pPr>
        <w:widowControl w:val="0"/>
        <w:autoSpaceDE w:val="0"/>
        <w:autoSpaceDN w:val="0"/>
        <w:adjustRightInd w:val="0"/>
        <w:rPr>
          <w:rFonts w:ascii="IBM Plex Sans Text" w:hAnsi="IBM Plex Sans Text"/>
          <w:sz w:val="20"/>
          <w:szCs w:val="20"/>
        </w:rPr>
      </w:pPr>
      <w:r>
        <w:rPr>
          <w:rFonts w:ascii="IBM Plex Sans Text" w:hAnsi="IBM Plex Sans Text"/>
          <w:sz w:val="20"/>
          <w:szCs w:val="20"/>
        </w:rPr>
        <w:t xml:space="preserve">Peter Vaškovič </w:t>
      </w:r>
      <w:r w:rsidR="00872F5E">
        <w:rPr>
          <w:rFonts w:ascii="IBM Plex Sans Text" w:hAnsi="IBM Plex Sans Text"/>
          <w:sz w:val="20"/>
          <w:szCs w:val="20"/>
        </w:rPr>
        <w:t xml:space="preserve"> </w:t>
      </w:r>
      <w:r w:rsidR="00872F5E" w:rsidRPr="0097323F">
        <w:rPr>
          <w:rFonts w:ascii="IBM Plex Sans Text" w:eastAsia="IBM Plex Sans Text" w:hAnsi="IBM Plex Sans Text" w:cs="IBM Plex Sans Text"/>
          <w:sz w:val="20"/>
          <w:szCs w:val="20"/>
        </w:rPr>
        <w:t>- riadn</w:t>
      </w:r>
      <w:r>
        <w:rPr>
          <w:rFonts w:ascii="IBM Plex Sans Text" w:eastAsia="IBM Plex Sans Text" w:hAnsi="IBM Plex Sans Text" w:cs="IBM Plex Sans Text"/>
          <w:sz w:val="20"/>
          <w:szCs w:val="20"/>
        </w:rPr>
        <w:t>y</w:t>
      </w:r>
      <w:r w:rsidR="00872F5E" w:rsidRPr="0097323F">
        <w:rPr>
          <w:rFonts w:ascii="IBM Plex Sans Text" w:eastAsia="IBM Plex Sans Text" w:hAnsi="IBM Plex Sans Text" w:cs="IBM Plex Sans Text"/>
          <w:sz w:val="20"/>
          <w:szCs w:val="20"/>
        </w:rPr>
        <w:t xml:space="preserve"> člen poroty</w:t>
      </w:r>
    </w:p>
    <w:p w14:paraId="75907147" w14:textId="0DC2841B" w:rsidR="00872F5E" w:rsidRDefault="00256E4B" w:rsidP="00A45428">
      <w:pPr>
        <w:widowControl w:val="0"/>
        <w:autoSpaceDE w:val="0"/>
        <w:autoSpaceDN w:val="0"/>
        <w:adjustRightInd w:val="0"/>
        <w:rPr>
          <w:rFonts w:ascii="IBM Plex Sans Text" w:hAnsi="IBM Plex Sans Text"/>
          <w:sz w:val="20"/>
          <w:szCs w:val="20"/>
        </w:rPr>
      </w:pPr>
      <w:r>
        <w:rPr>
          <w:rFonts w:ascii="IBM Plex Sans Text" w:hAnsi="IBM Plex Sans Text"/>
          <w:sz w:val="20"/>
          <w:szCs w:val="20"/>
        </w:rPr>
        <w:t>Juraj Hubinský</w:t>
      </w:r>
      <w:r w:rsidR="00872F5E" w:rsidRPr="00E66050">
        <w:rPr>
          <w:rFonts w:ascii="IBM Plex Sans Text" w:hAnsi="IBM Plex Sans Text"/>
          <w:sz w:val="20"/>
          <w:szCs w:val="20"/>
        </w:rPr>
        <w:t xml:space="preserve"> </w:t>
      </w:r>
      <w:r w:rsidR="00872F5E">
        <w:rPr>
          <w:rFonts w:ascii="IBM Plex Sans Text" w:hAnsi="IBM Plex Sans Text"/>
          <w:sz w:val="20"/>
          <w:szCs w:val="20"/>
        </w:rPr>
        <w:t xml:space="preserve">– </w:t>
      </w:r>
      <w:r>
        <w:rPr>
          <w:rFonts w:ascii="IBM Plex Sans Text" w:hAnsi="IBM Plex Sans Text"/>
          <w:sz w:val="20"/>
          <w:szCs w:val="20"/>
        </w:rPr>
        <w:t>náhradný</w:t>
      </w:r>
      <w:r w:rsidR="00872F5E">
        <w:rPr>
          <w:rFonts w:ascii="IBM Plex Sans Text" w:hAnsi="IBM Plex Sans Text"/>
          <w:sz w:val="20"/>
          <w:szCs w:val="20"/>
        </w:rPr>
        <w:t xml:space="preserve"> člen</w:t>
      </w:r>
      <w:r>
        <w:rPr>
          <w:rFonts w:ascii="IBM Plex Sans Text" w:hAnsi="IBM Plex Sans Text"/>
          <w:sz w:val="20"/>
          <w:szCs w:val="20"/>
        </w:rPr>
        <w:t xml:space="preserve"> poroty</w:t>
      </w:r>
    </w:p>
    <w:p w14:paraId="22BCA83F" w14:textId="39FFBA0B" w:rsidR="004A56ED" w:rsidRPr="00A45428" w:rsidRDefault="004A56ED" w:rsidP="00A45428">
      <w:pPr>
        <w:widowControl w:val="0"/>
        <w:autoSpaceDE w:val="0"/>
        <w:autoSpaceDN w:val="0"/>
        <w:adjustRightInd w:val="0"/>
        <w:rPr>
          <w:rFonts w:ascii="IBM Plex Sans Text" w:hAnsi="IBM Plex Sans Text"/>
          <w:sz w:val="20"/>
          <w:szCs w:val="20"/>
        </w:rPr>
      </w:pPr>
      <w:r>
        <w:rPr>
          <w:rFonts w:ascii="IBM Plex Sans Text" w:hAnsi="IBM Plex Sans Text"/>
          <w:sz w:val="20"/>
          <w:szCs w:val="20"/>
        </w:rPr>
        <w:t>Tomáš Tokarčík - náhradný člen poroty</w:t>
      </w:r>
    </w:p>
    <w:p w14:paraId="41569845" w14:textId="5BC15C84" w:rsidR="00872F5E" w:rsidRPr="0097323F" w:rsidRDefault="00256E4B" w:rsidP="00256E4B">
      <w:pPr>
        <w:rPr>
          <w:rFonts w:ascii="IBM Plex Sans Text" w:eastAsia="IBM Plex Sans Text" w:hAnsi="IBM Plex Sans Text" w:cs="IBM Plex Sans Text"/>
          <w:sz w:val="20"/>
          <w:szCs w:val="20"/>
        </w:rPr>
      </w:pPr>
      <w:r>
        <w:rPr>
          <w:rFonts w:ascii="IBM Plex Sans Text" w:eastAsia="IBM Plex Sans Text" w:hAnsi="IBM Plex Sans Text" w:cs="IBM Plex Sans Text"/>
          <w:sz w:val="20"/>
          <w:szCs w:val="20"/>
        </w:rPr>
        <w:t>Lucia Adameková</w:t>
      </w:r>
      <w:r w:rsidR="00872F5E" w:rsidRPr="0097323F">
        <w:rPr>
          <w:rFonts w:ascii="IBM Plex Sans Text" w:eastAsia="IBM Plex Sans Text" w:hAnsi="IBM Plex Sans Text" w:cs="IBM Plex Sans Text"/>
          <w:sz w:val="20"/>
          <w:szCs w:val="20"/>
        </w:rPr>
        <w:t>, sekretár</w:t>
      </w:r>
      <w:r>
        <w:rPr>
          <w:rFonts w:ascii="IBM Plex Sans Text" w:eastAsia="IBM Plex Sans Text" w:hAnsi="IBM Plex Sans Text" w:cs="IBM Plex Sans Text"/>
          <w:sz w:val="20"/>
          <w:szCs w:val="20"/>
        </w:rPr>
        <w:t>ka</w:t>
      </w:r>
      <w:r w:rsidR="00872F5E" w:rsidRPr="0097323F">
        <w:rPr>
          <w:rFonts w:ascii="IBM Plex Sans Text" w:eastAsia="IBM Plex Sans Text" w:hAnsi="IBM Plex Sans Text" w:cs="IBM Plex Sans Text"/>
          <w:sz w:val="20"/>
          <w:szCs w:val="20"/>
        </w:rPr>
        <w:t xml:space="preserve"> súťaže </w:t>
      </w:r>
    </w:p>
    <w:p w14:paraId="2E64F767" w14:textId="77777777" w:rsidR="004D3329" w:rsidRDefault="00256E4B" w:rsidP="00A45428">
      <w:pPr>
        <w:rPr>
          <w:rFonts w:ascii="IBM Plex Sans Text" w:eastAsia="IBM Plex Sans Text" w:hAnsi="IBM Plex Sans Text" w:cs="IBM Plex Sans Text"/>
          <w:sz w:val="20"/>
          <w:szCs w:val="20"/>
        </w:rPr>
      </w:pPr>
      <w:r>
        <w:rPr>
          <w:rFonts w:ascii="IBM Plex Sans Text" w:eastAsia="IBM Plex Sans Text" w:hAnsi="IBM Plex Sans Text" w:cs="IBM Plex Sans Text"/>
          <w:sz w:val="20"/>
          <w:szCs w:val="20"/>
        </w:rPr>
        <w:t>Ján Urban</w:t>
      </w:r>
      <w:r w:rsidR="00872F5E" w:rsidRPr="0097323F">
        <w:rPr>
          <w:rFonts w:ascii="IBM Plex Sans Text" w:eastAsia="IBM Plex Sans Text" w:hAnsi="IBM Plex Sans Text" w:cs="IBM Plex Sans Text"/>
          <w:sz w:val="20"/>
          <w:szCs w:val="20"/>
        </w:rPr>
        <w:t xml:space="preserve">, overovateľ </w:t>
      </w:r>
      <w:r w:rsidR="00872F5E">
        <w:rPr>
          <w:rFonts w:ascii="IBM Plex Sans Text" w:eastAsia="IBM Plex Sans Text" w:hAnsi="IBM Plex Sans Text" w:cs="IBM Plex Sans Text"/>
          <w:sz w:val="20"/>
          <w:szCs w:val="20"/>
        </w:rPr>
        <w:t>súťaže</w:t>
      </w:r>
    </w:p>
    <w:p w14:paraId="453BAA2A" w14:textId="10AF4133" w:rsidR="00872F5E" w:rsidRPr="000D193E" w:rsidRDefault="00872F5E" w:rsidP="00A45428">
      <w:pPr>
        <w:rPr>
          <w:rFonts w:ascii="IBM Plex Sans Text" w:hAnsi="IBM Plex Sans Text"/>
          <w:b/>
          <w:bCs/>
        </w:rPr>
      </w:pPr>
      <w:r w:rsidRPr="0097323F">
        <w:rPr>
          <w:rFonts w:ascii="IBM Plex Sans Text" w:eastAsia="IBM Plex Sans Text" w:hAnsi="IBM Plex Sans Text" w:cs="IBM Plex Sans Text"/>
          <w:sz w:val="20"/>
          <w:szCs w:val="20"/>
        </w:rPr>
        <w:lastRenderedPageBreak/>
        <w:t xml:space="preserve">Alexandra Vičanová, overovateľka </w:t>
      </w:r>
      <w:r>
        <w:rPr>
          <w:rFonts w:ascii="IBM Plex Sans Text" w:eastAsia="IBM Plex Sans Text" w:hAnsi="IBM Plex Sans Text" w:cs="IBM Plex Sans Text"/>
          <w:sz w:val="20"/>
          <w:szCs w:val="20"/>
        </w:rPr>
        <w:t>súťaže</w:t>
      </w:r>
    </w:p>
    <w:sectPr w:rsidR="00872F5E" w:rsidRPr="000D193E" w:rsidSect="0032711D">
      <w:headerReference w:type="default" r:id="rId8"/>
      <w:footerReference w:type="default" r:id="rId9"/>
      <w:pgSz w:w="11900" w:h="16840"/>
      <w:pgMar w:top="2835" w:right="1955" w:bottom="2093" w:left="229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340CB" w14:textId="77777777" w:rsidR="003166F1" w:rsidRDefault="003166F1" w:rsidP="004521AB">
      <w:r>
        <w:separator/>
      </w:r>
    </w:p>
  </w:endnote>
  <w:endnote w:type="continuationSeparator" w:id="0">
    <w:p w14:paraId="3A1A09F8" w14:textId="77777777" w:rsidR="003166F1" w:rsidRDefault="003166F1" w:rsidP="004521AB">
      <w:r>
        <w:continuationSeparator/>
      </w:r>
    </w:p>
  </w:endnote>
  <w:endnote w:type="continuationNotice" w:id="1">
    <w:p w14:paraId="74B90374" w14:textId="77777777" w:rsidR="003166F1" w:rsidRDefault="003166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BM Plex Sans Text">
    <w:altName w:val="Calibri"/>
    <w:panose1 w:val="020B0503050203000203"/>
    <w:charset w:val="00"/>
    <w:family w:val="swiss"/>
    <w:notTrueType/>
    <w:pitch w:val="variable"/>
    <w:sig w:usb0="A00002EF" w:usb1="5000207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BM Plex Sans">
    <w:panose1 w:val="020B0803050203000203"/>
    <w:charset w:val="00"/>
    <w:family w:val="swiss"/>
    <w:notTrueType/>
    <w:pitch w:val="variable"/>
    <w:sig w:usb0="A00002EF" w:usb1="5000207B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Faktum-Medium">
    <w:altName w:val="Yu Gothic"/>
    <w:panose1 w:val="020B0003030202060203"/>
    <w:charset w:val="00"/>
    <w:family w:val="swiss"/>
    <w:notTrueType/>
    <w:pitch w:val="variable"/>
    <w:sig w:usb0="00000007" w:usb1="00000023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G Praktikal Medium">
    <w:altName w:val="Calibri"/>
    <w:panose1 w:val="00000600000000000000"/>
    <w:charset w:val="00"/>
    <w:family w:val="modern"/>
    <w:notTrueType/>
    <w:pitch w:val="variable"/>
    <w:sig w:usb0="00000007" w:usb1="02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EBF59" w14:textId="77777777" w:rsidR="00446FF3" w:rsidRDefault="00FF51CE">
    <w:pPr>
      <w:pStyle w:val="Pta"/>
    </w:pPr>
    <w:r>
      <w:rPr>
        <w:noProof/>
      </w:rPr>
      <w:drawing>
        <wp:anchor distT="0" distB="0" distL="0" distR="0" simplePos="0" relativeHeight="251658241" behindDoc="0" locked="0" layoutInCell="1" allowOverlap="1" wp14:anchorId="1F9A47E2" wp14:editId="7CC45AC7">
          <wp:simplePos x="0" y="0"/>
          <wp:positionH relativeFrom="margin">
            <wp:posOffset>-1464945</wp:posOffset>
          </wp:positionH>
          <wp:positionV relativeFrom="margin">
            <wp:posOffset>7384415</wp:posOffset>
          </wp:positionV>
          <wp:extent cx="7588250" cy="1517650"/>
          <wp:effectExtent l="0" t="0" r="0" b="6350"/>
          <wp:wrapSquare wrapText="bothSides"/>
          <wp:docPr id="37" name="Picture 3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lavicka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250" cy="1517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066CA" w14:textId="77777777" w:rsidR="003166F1" w:rsidRDefault="003166F1" w:rsidP="004521AB">
      <w:r>
        <w:separator/>
      </w:r>
    </w:p>
  </w:footnote>
  <w:footnote w:type="continuationSeparator" w:id="0">
    <w:p w14:paraId="676B5C58" w14:textId="77777777" w:rsidR="003166F1" w:rsidRDefault="003166F1" w:rsidP="004521AB">
      <w:r>
        <w:continuationSeparator/>
      </w:r>
    </w:p>
  </w:footnote>
  <w:footnote w:type="continuationNotice" w:id="1">
    <w:p w14:paraId="6EBAAF00" w14:textId="77777777" w:rsidR="003166F1" w:rsidRDefault="003166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7D529" w14:textId="77777777" w:rsidR="004521AB" w:rsidRDefault="00751BE9" w:rsidP="004E1B28">
    <w:pPr>
      <w:pStyle w:val="Hlavika"/>
      <w:ind w:left="-284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697CAD5" wp14:editId="184D41E5">
              <wp:simplePos x="0" y="0"/>
              <wp:positionH relativeFrom="column">
                <wp:posOffset>1720215</wp:posOffset>
              </wp:positionH>
              <wp:positionV relativeFrom="paragraph">
                <wp:posOffset>340360</wp:posOffset>
              </wp:positionV>
              <wp:extent cx="3723640" cy="960120"/>
              <wp:effectExtent l="0" t="0" r="0" b="0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23640" cy="960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DB6E8B" w14:textId="77777777" w:rsidR="00AE442E" w:rsidRPr="00AE442E" w:rsidRDefault="00AE442E" w:rsidP="00AE442E">
                          <w:pPr>
                            <w:spacing w:line="238" w:lineRule="auto"/>
                            <w:ind w:left="426"/>
                            <w:jc w:val="right"/>
                            <w:rPr>
                              <w:rFonts w:ascii="IBM Plex Sans" w:hAnsi="IBM Plex Sans" w:cstheme="majorHAnsi"/>
                              <w:sz w:val="18"/>
                              <w:szCs w:val="18"/>
                            </w:rPr>
                          </w:pPr>
                          <w:r w:rsidRPr="00AE442E">
                            <w:rPr>
                              <w:rFonts w:ascii="IBM Plex Sans" w:hAnsi="IBM Plex Sans"/>
                              <w:sz w:val="18"/>
                              <w:szCs w:val="18"/>
                            </w:rPr>
                            <w:t xml:space="preserve">Súťaž návrhov </w:t>
                          </w:r>
                          <w:r w:rsidRPr="00AE442E">
                            <w:rPr>
                              <w:rFonts w:ascii="IBM Plex Sans" w:hAnsi="IBM Plex Sans" w:cstheme="majorHAnsi"/>
                              <w:b/>
                              <w:bCs/>
                              <w:sz w:val="18"/>
                              <w:szCs w:val="18"/>
                            </w:rPr>
                            <w:t>„Rekonštrukcia verejných priestranstiev na</w:t>
                          </w:r>
                          <w:r w:rsidRPr="00AE442E">
                            <w:rPr>
                              <w:rFonts w:ascii="IBM Plex Sans" w:hAnsi="IBM Plex Sans" w:cstheme="majorHAnsi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E442E">
                            <w:rPr>
                              <w:rFonts w:ascii="IBM Plex Sans" w:hAnsi="IBM Plex Sans" w:cstheme="majorHAnsi"/>
                              <w:b/>
                              <w:bCs/>
                              <w:sz w:val="18"/>
                              <w:szCs w:val="18"/>
                            </w:rPr>
                            <w:t>Jurigovom námestí“</w:t>
                          </w:r>
                        </w:p>
                        <w:p w14:paraId="642C93D9" w14:textId="77777777" w:rsidR="00751BE9" w:rsidRPr="00AE442E" w:rsidRDefault="00751BE9" w:rsidP="00AE442E">
                          <w:pPr>
                            <w:jc w:val="right"/>
                            <w:rPr>
                              <w:rFonts w:ascii="IBM Plex Sans" w:hAnsi="IBM Plex Sans"/>
                              <w:sz w:val="18"/>
                              <w:szCs w:val="18"/>
                            </w:rPr>
                          </w:pPr>
                        </w:p>
                        <w:p w14:paraId="1D30E55E" w14:textId="14325A04" w:rsidR="00751BE9" w:rsidRDefault="00751BE9" w:rsidP="00AE442E">
                          <w:pPr>
                            <w:jc w:val="right"/>
                            <w:rPr>
                              <w:rFonts w:ascii="IBM Plex Sans" w:hAnsi="IBM Plex Sans"/>
                              <w:sz w:val="18"/>
                              <w:szCs w:val="18"/>
                            </w:rPr>
                          </w:pPr>
                          <w:r w:rsidRPr="00AE442E">
                            <w:rPr>
                              <w:rFonts w:ascii="IBM Plex Sans" w:hAnsi="IBM Plex Sans"/>
                              <w:sz w:val="18"/>
                              <w:szCs w:val="18"/>
                            </w:rPr>
                            <w:t>Zápis z</w:t>
                          </w:r>
                          <w:r w:rsidRPr="00AE442E">
                            <w:rPr>
                              <w:rFonts w:ascii="IBM Plex Sans" w:hAnsi="IBM Plex Sans" w:cs="Calibri"/>
                              <w:sz w:val="18"/>
                              <w:szCs w:val="18"/>
                            </w:rPr>
                            <w:t> </w:t>
                          </w:r>
                          <w:r w:rsidRPr="00AE442E">
                            <w:rPr>
                              <w:rFonts w:ascii="IBM Plex Sans" w:hAnsi="IBM Plex Sans"/>
                              <w:sz w:val="18"/>
                              <w:szCs w:val="18"/>
                            </w:rPr>
                            <w:t xml:space="preserve">hodnotiaceho zasadnutia poroty - </w:t>
                          </w:r>
                          <w:r w:rsidR="00782DAA">
                            <w:rPr>
                              <w:rFonts w:ascii="IBM Plex Sans" w:hAnsi="IBM Plex Sans"/>
                              <w:sz w:val="18"/>
                              <w:szCs w:val="18"/>
                            </w:rPr>
                            <w:t>2</w:t>
                          </w:r>
                          <w:r w:rsidRPr="00AE442E">
                            <w:rPr>
                              <w:rFonts w:ascii="IBM Plex Sans" w:hAnsi="IBM Plex Sans"/>
                              <w:sz w:val="18"/>
                              <w:szCs w:val="18"/>
                            </w:rPr>
                            <w:t>.kolo</w:t>
                          </w:r>
                        </w:p>
                        <w:p w14:paraId="77DC1273" w14:textId="6AB40153" w:rsidR="0032711D" w:rsidRPr="00AE442E" w:rsidRDefault="00782DAA" w:rsidP="0032711D">
                          <w:pPr>
                            <w:jc w:val="right"/>
                            <w:rPr>
                              <w:rFonts w:ascii="IBM Plex Sans" w:hAnsi="IBM Plex Sans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IBM Plex Sans" w:hAnsi="IBM Plex Sans"/>
                              <w:sz w:val="18"/>
                              <w:szCs w:val="18"/>
                            </w:rPr>
                            <w:t>02.11</w:t>
                          </w:r>
                          <w:r w:rsidR="00AE442E">
                            <w:rPr>
                              <w:rFonts w:ascii="IBM Plex Sans" w:hAnsi="IBM Plex Sans"/>
                              <w:sz w:val="18"/>
                              <w:szCs w:val="18"/>
                            </w:rPr>
                            <w:t>.2021</w:t>
                          </w:r>
                          <w:r w:rsidR="0032711D">
                            <w:rPr>
                              <w:rFonts w:ascii="IBM Plex Sans" w:hAnsi="IBM Plex Sans"/>
                              <w:sz w:val="18"/>
                              <w:szCs w:val="18"/>
                            </w:rPr>
                            <w:t xml:space="preserve"> / Bratislava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697CAD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135.45pt;margin-top:26.8pt;width:293.2pt;height:75.6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" filled="f" stroked="f" strokeweight=".5pt">
              <v:textbox>
                <w:txbxContent>
                  <w:p w14:paraId="13DB6E8B" w14:textId="77777777" w:rsidR="00AE442E" w:rsidRPr="00AE442E" w:rsidRDefault="00AE442E" w:rsidP="00AE442E">
                    <w:pPr>
                      <w:spacing w:line="238" w:lineRule="auto"/>
                      <w:ind w:left="426"/>
                      <w:jc w:val="right"/>
                      <w:rPr>
                        <w:rFonts w:ascii="IBM Plex Sans" w:hAnsi="IBM Plex Sans" w:cstheme="majorHAnsi"/>
                        <w:sz w:val="18"/>
                        <w:szCs w:val="18"/>
                      </w:rPr>
                    </w:pPr>
                    <w:r w:rsidRPr="00AE442E">
                      <w:rPr>
                        <w:rFonts w:ascii="IBM Plex Sans" w:hAnsi="IBM Plex Sans"/>
                        <w:sz w:val="18"/>
                        <w:szCs w:val="18"/>
                      </w:rPr>
                      <w:t xml:space="preserve">Súťaž návrhov </w:t>
                    </w:r>
                    <w:r w:rsidRPr="00AE442E">
                      <w:rPr>
                        <w:rFonts w:ascii="IBM Plex Sans" w:hAnsi="IBM Plex Sans" w:cstheme="majorHAnsi"/>
                        <w:b/>
                        <w:bCs/>
                        <w:sz w:val="18"/>
                        <w:szCs w:val="18"/>
                      </w:rPr>
                      <w:t>„Rekonštrukcia verejných priestranstiev na</w:t>
                    </w:r>
                    <w:r w:rsidRPr="00AE442E">
                      <w:rPr>
                        <w:rFonts w:ascii="IBM Plex Sans" w:hAnsi="IBM Plex Sans" w:cstheme="majorHAnsi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AE442E">
                      <w:rPr>
                        <w:rFonts w:ascii="IBM Plex Sans" w:hAnsi="IBM Plex Sans" w:cstheme="majorHAnsi"/>
                        <w:b/>
                        <w:bCs/>
                        <w:sz w:val="18"/>
                        <w:szCs w:val="18"/>
                      </w:rPr>
                      <w:t>Jurigovom</w:t>
                    </w:r>
                    <w:proofErr w:type="spellEnd"/>
                    <w:r w:rsidRPr="00AE442E">
                      <w:rPr>
                        <w:rFonts w:ascii="IBM Plex Sans" w:hAnsi="IBM Plex Sans" w:cstheme="majorHAnsi"/>
                        <w:b/>
                        <w:bCs/>
                        <w:sz w:val="18"/>
                        <w:szCs w:val="18"/>
                      </w:rPr>
                      <w:t xml:space="preserve"> námestí“</w:t>
                    </w:r>
                  </w:p>
                  <w:p w14:paraId="642C93D9" w14:textId="77777777" w:rsidR="00751BE9" w:rsidRPr="00AE442E" w:rsidRDefault="00751BE9" w:rsidP="00AE442E">
                    <w:pPr>
                      <w:jc w:val="right"/>
                      <w:rPr>
                        <w:rFonts w:ascii="IBM Plex Sans" w:hAnsi="IBM Plex Sans"/>
                        <w:sz w:val="18"/>
                        <w:szCs w:val="18"/>
                      </w:rPr>
                    </w:pPr>
                  </w:p>
                  <w:p w14:paraId="1D30E55E" w14:textId="14325A04" w:rsidR="00751BE9" w:rsidRDefault="00751BE9" w:rsidP="00AE442E">
                    <w:pPr>
                      <w:jc w:val="right"/>
                      <w:rPr>
                        <w:rFonts w:ascii="IBM Plex Sans" w:hAnsi="IBM Plex Sans"/>
                        <w:sz w:val="18"/>
                        <w:szCs w:val="18"/>
                      </w:rPr>
                    </w:pPr>
                    <w:r w:rsidRPr="00AE442E">
                      <w:rPr>
                        <w:rFonts w:ascii="IBM Plex Sans" w:hAnsi="IBM Plex Sans"/>
                        <w:sz w:val="18"/>
                        <w:szCs w:val="18"/>
                      </w:rPr>
                      <w:t>Zápis z</w:t>
                    </w:r>
                    <w:r w:rsidRPr="00AE442E">
                      <w:rPr>
                        <w:rFonts w:ascii="IBM Plex Sans" w:hAnsi="IBM Plex Sans" w:cs="Calibri"/>
                        <w:sz w:val="18"/>
                        <w:szCs w:val="18"/>
                      </w:rPr>
                      <w:t> </w:t>
                    </w:r>
                    <w:r w:rsidRPr="00AE442E">
                      <w:rPr>
                        <w:rFonts w:ascii="IBM Plex Sans" w:hAnsi="IBM Plex Sans"/>
                        <w:sz w:val="18"/>
                        <w:szCs w:val="18"/>
                      </w:rPr>
                      <w:t xml:space="preserve">hodnotiaceho zasadnutia poroty - </w:t>
                    </w:r>
                    <w:r w:rsidR="00782DAA">
                      <w:rPr>
                        <w:rFonts w:ascii="IBM Plex Sans" w:hAnsi="IBM Plex Sans"/>
                        <w:sz w:val="18"/>
                        <w:szCs w:val="18"/>
                      </w:rPr>
                      <w:t>2</w:t>
                    </w:r>
                    <w:r w:rsidRPr="00AE442E">
                      <w:rPr>
                        <w:rFonts w:ascii="IBM Plex Sans" w:hAnsi="IBM Plex Sans"/>
                        <w:sz w:val="18"/>
                        <w:szCs w:val="18"/>
                      </w:rPr>
                      <w:t>.kolo</w:t>
                    </w:r>
                  </w:p>
                  <w:p w14:paraId="77DC1273" w14:textId="6AB40153" w:rsidR="0032711D" w:rsidRPr="00AE442E" w:rsidRDefault="00782DAA" w:rsidP="0032711D">
                    <w:pPr>
                      <w:jc w:val="right"/>
                      <w:rPr>
                        <w:rFonts w:ascii="IBM Plex Sans" w:hAnsi="IBM Plex Sans"/>
                        <w:sz w:val="18"/>
                        <w:szCs w:val="18"/>
                      </w:rPr>
                    </w:pPr>
                    <w:r>
                      <w:rPr>
                        <w:rFonts w:ascii="IBM Plex Sans" w:hAnsi="IBM Plex Sans"/>
                        <w:sz w:val="18"/>
                        <w:szCs w:val="18"/>
                      </w:rPr>
                      <w:t>02.11</w:t>
                    </w:r>
                    <w:r w:rsidR="00AE442E">
                      <w:rPr>
                        <w:rFonts w:ascii="IBM Plex Sans" w:hAnsi="IBM Plex Sans"/>
                        <w:sz w:val="18"/>
                        <w:szCs w:val="18"/>
                      </w:rPr>
                      <w:t>.2021</w:t>
                    </w:r>
                    <w:r w:rsidR="0032711D">
                      <w:rPr>
                        <w:rFonts w:ascii="IBM Plex Sans" w:hAnsi="IBM Plex Sans"/>
                        <w:sz w:val="18"/>
                        <w:szCs w:val="18"/>
                      </w:rPr>
                      <w:t xml:space="preserve"> / Bratislava</w:t>
                    </w:r>
                  </w:p>
                </w:txbxContent>
              </v:textbox>
            </v:shape>
          </w:pict>
        </mc:Fallback>
      </mc:AlternateContent>
    </w:r>
    <w:r w:rsidR="004E1B28">
      <w:rPr>
        <w:noProof/>
      </w:rPr>
      <w:drawing>
        <wp:anchor distT="0" distB="0" distL="114300" distR="114300" simplePos="0" relativeHeight="251658240" behindDoc="0" locked="0" layoutInCell="1" allowOverlap="1" wp14:anchorId="66E5B2F9" wp14:editId="150FF0EC">
          <wp:simplePos x="0" y="0"/>
          <wp:positionH relativeFrom="column">
            <wp:posOffset>-1180465</wp:posOffset>
          </wp:positionH>
          <wp:positionV relativeFrom="paragraph">
            <wp:posOffset>0</wp:posOffset>
          </wp:positionV>
          <wp:extent cx="7556400" cy="1612800"/>
          <wp:effectExtent l="0" t="0" r="635" b="635"/>
          <wp:wrapSquare wrapText="bothSides"/>
          <wp:docPr id="36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lavic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61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F9001B94"/>
    <w:lvl w:ilvl="0" w:tplc="69543D10">
      <w:start w:val="1"/>
      <w:numFmt w:val="decimal"/>
      <w:lvlText w:val="%1."/>
      <w:lvlJc w:val="left"/>
      <w:rPr>
        <w:b w:val="0"/>
      </w:rPr>
    </w:lvl>
    <w:lvl w:ilvl="1" w:tplc="3016476E">
      <w:start w:val="5"/>
      <w:numFmt w:val="lowerRoman"/>
      <w:lvlText w:val="%2"/>
      <w:lvlJc w:val="left"/>
      <w:rPr>
        <w:rFonts w:cs="Times New Roman"/>
      </w:rPr>
    </w:lvl>
    <w:lvl w:ilvl="2" w:tplc="DCF8A512">
      <w:start w:val="1"/>
      <w:numFmt w:val="bullet"/>
      <w:lvlText w:val=""/>
      <w:lvlJc w:val="left"/>
    </w:lvl>
    <w:lvl w:ilvl="3" w:tplc="0D0ABE10">
      <w:start w:val="1"/>
      <w:numFmt w:val="bullet"/>
      <w:lvlText w:val=""/>
      <w:lvlJc w:val="left"/>
    </w:lvl>
    <w:lvl w:ilvl="4" w:tplc="15607DCA">
      <w:start w:val="1"/>
      <w:numFmt w:val="bullet"/>
      <w:lvlText w:val=""/>
      <w:lvlJc w:val="left"/>
    </w:lvl>
    <w:lvl w:ilvl="5" w:tplc="4C3E6A72">
      <w:start w:val="1"/>
      <w:numFmt w:val="bullet"/>
      <w:lvlText w:val=""/>
      <w:lvlJc w:val="left"/>
    </w:lvl>
    <w:lvl w:ilvl="6" w:tplc="ED9C195E">
      <w:start w:val="1"/>
      <w:numFmt w:val="bullet"/>
      <w:lvlText w:val=""/>
      <w:lvlJc w:val="left"/>
    </w:lvl>
    <w:lvl w:ilvl="7" w:tplc="B588A83A">
      <w:start w:val="1"/>
      <w:numFmt w:val="bullet"/>
      <w:lvlText w:val=""/>
      <w:lvlJc w:val="left"/>
    </w:lvl>
    <w:lvl w:ilvl="8" w:tplc="2B2A6030">
      <w:start w:val="1"/>
      <w:numFmt w:val="bullet"/>
      <w:lvlText w:val=""/>
      <w:lvlJc w:val="left"/>
    </w:lvl>
  </w:abstractNum>
  <w:abstractNum w:abstractNumId="1" w15:restartNumberingAfterBreak="0">
    <w:nsid w:val="035800B2"/>
    <w:multiLevelType w:val="hybridMultilevel"/>
    <w:tmpl w:val="AD844AD0"/>
    <w:lvl w:ilvl="0" w:tplc="E85EEC08">
      <w:start w:val="1"/>
      <w:numFmt w:val="bullet"/>
      <w:lvlText w:val="-"/>
      <w:lvlJc w:val="left"/>
      <w:pPr>
        <w:ind w:left="-66" w:hanging="360"/>
      </w:pPr>
      <w:rPr>
        <w:rFonts w:ascii="IBM Plex Sans Text" w:eastAsia="IBM Plex Sans Text" w:hAnsi="IBM Plex Sans Text" w:cs="IBM Plex Sans Text" w:hint="default"/>
      </w:rPr>
    </w:lvl>
    <w:lvl w:ilvl="1" w:tplc="041B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" w15:restartNumberingAfterBreak="0">
    <w:nsid w:val="0E1F5DA4"/>
    <w:multiLevelType w:val="hybridMultilevel"/>
    <w:tmpl w:val="1F1251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20" w:hanging="360"/>
      </w:pPr>
    </w:lvl>
    <w:lvl w:ilvl="2" w:tplc="041B001B" w:tentative="1">
      <w:start w:val="1"/>
      <w:numFmt w:val="lowerRoman"/>
      <w:lvlText w:val="%3."/>
      <w:lvlJc w:val="right"/>
      <w:pPr>
        <w:ind w:left="1440" w:hanging="180"/>
      </w:pPr>
    </w:lvl>
    <w:lvl w:ilvl="3" w:tplc="041B000F" w:tentative="1">
      <w:start w:val="1"/>
      <w:numFmt w:val="decimal"/>
      <w:lvlText w:val="%4."/>
      <w:lvlJc w:val="left"/>
      <w:pPr>
        <w:ind w:left="2160" w:hanging="360"/>
      </w:pPr>
    </w:lvl>
    <w:lvl w:ilvl="4" w:tplc="041B0019" w:tentative="1">
      <w:start w:val="1"/>
      <w:numFmt w:val="lowerLetter"/>
      <w:lvlText w:val="%5."/>
      <w:lvlJc w:val="left"/>
      <w:pPr>
        <w:ind w:left="2880" w:hanging="360"/>
      </w:pPr>
    </w:lvl>
    <w:lvl w:ilvl="5" w:tplc="041B001B" w:tentative="1">
      <w:start w:val="1"/>
      <w:numFmt w:val="lowerRoman"/>
      <w:lvlText w:val="%6."/>
      <w:lvlJc w:val="right"/>
      <w:pPr>
        <w:ind w:left="3600" w:hanging="180"/>
      </w:pPr>
    </w:lvl>
    <w:lvl w:ilvl="6" w:tplc="041B000F" w:tentative="1">
      <w:start w:val="1"/>
      <w:numFmt w:val="decimal"/>
      <w:lvlText w:val="%7."/>
      <w:lvlJc w:val="left"/>
      <w:pPr>
        <w:ind w:left="4320" w:hanging="360"/>
      </w:pPr>
    </w:lvl>
    <w:lvl w:ilvl="7" w:tplc="041B0019" w:tentative="1">
      <w:start w:val="1"/>
      <w:numFmt w:val="lowerLetter"/>
      <w:lvlText w:val="%8."/>
      <w:lvlJc w:val="left"/>
      <w:pPr>
        <w:ind w:left="5040" w:hanging="360"/>
      </w:pPr>
    </w:lvl>
    <w:lvl w:ilvl="8" w:tplc="041B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27517E42"/>
    <w:multiLevelType w:val="hybridMultilevel"/>
    <w:tmpl w:val="188AA4DC"/>
    <w:lvl w:ilvl="0" w:tplc="09E4E8E0">
      <w:start w:val="1"/>
      <w:numFmt w:val="upperLetter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CB6E3B"/>
    <w:multiLevelType w:val="hybridMultilevel"/>
    <w:tmpl w:val="49709BEE"/>
    <w:lvl w:ilvl="0" w:tplc="041B000F">
      <w:start w:val="1"/>
      <w:numFmt w:val="decimal"/>
      <w:lvlText w:val="%1."/>
      <w:lvlJc w:val="left"/>
      <w:pPr>
        <w:ind w:left="294" w:hanging="360"/>
      </w:pPr>
    </w:lvl>
    <w:lvl w:ilvl="1" w:tplc="041B0019" w:tentative="1">
      <w:start w:val="1"/>
      <w:numFmt w:val="lowerLetter"/>
      <w:lvlText w:val="%2."/>
      <w:lvlJc w:val="left"/>
      <w:pPr>
        <w:ind w:left="1014" w:hanging="360"/>
      </w:pPr>
    </w:lvl>
    <w:lvl w:ilvl="2" w:tplc="041B001B" w:tentative="1">
      <w:start w:val="1"/>
      <w:numFmt w:val="lowerRoman"/>
      <w:lvlText w:val="%3."/>
      <w:lvlJc w:val="right"/>
      <w:pPr>
        <w:ind w:left="1734" w:hanging="180"/>
      </w:pPr>
    </w:lvl>
    <w:lvl w:ilvl="3" w:tplc="041B000F" w:tentative="1">
      <w:start w:val="1"/>
      <w:numFmt w:val="decimal"/>
      <w:lvlText w:val="%4."/>
      <w:lvlJc w:val="left"/>
      <w:pPr>
        <w:ind w:left="2454" w:hanging="360"/>
      </w:pPr>
    </w:lvl>
    <w:lvl w:ilvl="4" w:tplc="041B0019" w:tentative="1">
      <w:start w:val="1"/>
      <w:numFmt w:val="lowerLetter"/>
      <w:lvlText w:val="%5."/>
      <w:lvlJc w:val="left"/>
      <w:pPr>
        <w:ind w:left="3174" w:hanging="360"/>
      </w:pPr>
    </w:lvl>
    <w:lvl w:ilvl="5" w:tplc="041B001B" w:tentative="1">
      <w:start w:val="1"/>
      <w:numFmt w:val="lowerRoman"/>
      <w:lvlText w:val="%6."/>
      <w:lvlJc w:val="right"/>
      <w:pPr>
        <w:ind w:left="3894" w:hanging="180"/>
      </w:pPr>
    </w:lvl>
    <w:lvl w:ilvl="6" w:tplc="041B000F" w:tentative="1">
      <w:start w:val="1"/>
      <w:numFmt w:val="decimal"/>
      <w:lvlText w:val="%7."/>
      <w:lvlJc w:val="left"/>
      <w:pPr>
        <w:ind w:left="4614" w:hanging="360"/>
      </w:pPr>
    </w:lvl>
    <w:lvl w:ilvl="7" w:tplc="041B0019" w:tentative="1">
      <w:start w:val="1"/>
      <w:numFmt w:val="lowerLetter"/>
      <w:lvlText w:val="%8."/>
      <w:lvlJc w:val="left"/>
      <w:pPr>
        <w:ind w:left="5334" w:hanging="360"/>
      </w:pPr>
    </w:lvl>
    <w:lvl w:ilvl="8" w:tplc="041B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3A953905"/>
    <w:multiLevelType w:val="hybridMultilevel"/>
    <w:tmpl w:val="68783D7E"/>
    <w:lvl w:ilvl="0" w:tplc="AAC6F6EC">
      <w:start w:val="1"/>
      <w:numFmt w:val="bullet"/>
      <w:lvlText w:val="-"/>
      <w:lvlJc w:val="left"/>
      <w:pPr>
        <w:ind w:left="-66" w:hanging="360"/>
      </w:pPr>
      <w:rPr>
        <w:rFonts w:ascii="IBM Plex Sans Text" w:eastAsia="IBM Plex Sans Text" w:hAnsi="IBM Plex Sans Text" w:cs="IBM Plex Sans Text" w:hint="default"/>
      </w:rPr>
    </w:lvl>
    <w:lvl w:ilvl="1" w:tplc="041B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6" w15:restartNumberingAfterBreak="0">
    <w:nsid w:val="451749B9"/>
    <w:multiLevelType w:val="hybridMultilevel"/>
    <w:tmpl w:val="1668112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624BDE"/>
    <w:multiLevelType w:val="hybridMultilevel"/>
    <w:tmpl w:val="7834C8F2"/>
    <w:lvl w:ilvl="0" w:tplc="76E83B04">
      <w:start w:val="7"/>
      <w:numFmt w:val="bullet"/>
      <w:lvlText w:val="-"/>
      <w:lvlJc w:val="left"/>
      <w:pPr>
        <w:ind w:left="-491" w:hanging="360"/>
      </w:pPr>
      <w:rPr>
        <w:rFonts w:ascii="IBM Plex Sans Text" w:eastAsiaTheme="minorHAnsi" w:hAnsi="IBM Plex Sans Text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8" w15:restartNumberingAfterBreak="0">
    <w:nsid w:val="60334C75"/>
    <w:multiLevelType w:val="hybridMultilevel"/>
    <w:tmpl w:val="315E5464"/>
    <w:lvl w:ilvl="0" w:tplc="FA5AD05E">
      <w:start w:val="7"/>
      <w:numFmt w:val="bullet"/>
      <w:lvlText w:val="-"/>
      <w:lvlJc w:val="left"/>
      <w:pPr>
        <w:ind w:left="-431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0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17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24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1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38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46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329" w:hanging="360"/>
      </w:pPr>
      <w:rPr>
        <w:rFonts w:ascii="Wingdings" w:hAnsi="Wingdings" w:hint="default"/>
      </w:rPr>
    </w:lvl>
  </w:abstractNum>
  <w:abstractNum w:abstractNumId="9" w15:restartNumberingAfterBreak="0">
    <w:nsid w:val="689C035C"/>
    <w:multiLevelType w:val="hybridMultilevel"/>
    <w:tmpl w:val="93DAB226"/>
    <w:lvl w:ilvl="0" w:tplc="F506752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287542"/>
    <w:multiLevelType w:val="hybridMultilevel"/>
    <w:tmpl w:val="7436A1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350E80"/>
    <w:multiLevelType w:val="hybridMultilevel"/>
    <w:tmpl w:val="38F222AA"/>
    <w:lvl w:ilvl="0" w:tplc="4C1651C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color w:val="auto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60863D2"/>
    <w:multiLevelType w:val="hybridMultilevel"/>
    <w:tmpl w:val="E632906A"/>
    <w:lvl w:ilvl="0" w:tplc="B6821E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5"/>
  </w:num>
  <w:num w:numId="5">
    <w:abstractNumId w:val="4"/>
  </w:num>
  <w:num w:numId="6">
    <w:abstractNumId w:val="8"/>
  </w:num>
  <w:num w:numId="7">
    <w:abstractNumId w:val="7"/>
  </w:num>
  <w:num w:numId="8">
    <w:abstractNumId w:val="9"/>
  </w:num>
  <w:num w:numId="9">
    <w:abstractNumId w:val="6"/>
  </w:num>
  <w:num w:numId="10">
    <w:abstractNumId w:val="2"/>
  </w:num>
  <w:num w:numId="11">
    <w:abstractNumId w:val="10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506"/>
    <w:rsid w:val="00010512"/>
    <w:rsid w:val="00026EEA"/>
    <w:rsid w:val="00027ECE"/>
    <w:rsid w:val="0003407C"/>
    <w:rsid w:val="000541E4"/>
    <w:rsid w:val="00063E1B"/>
    <w:rsid w:val="00070353"/>
    <w:rsid w:val="000734C7"/>
    <w:rsid w:val="00081B2F"/>
    <w:rsid w:val="0009213F"/>
    <w:rsid w:val="000A5596"/>
    <w:rsid w:val="000B5E79"/>
    <w:rsid w:val="000C4A54"/>
    <w:rsid w:val="000D193E"/>
    <w:rsid w:val="000D5399"/>
    <w:rsid w:val="000F6872"/>
    <w:rsid w:val="00103D0A"/>
    <w:rsid w:val="00110F45"/>
    <w:rsid w:val="00114134"/>
    <w:rsid w:val="001230A4"/>
    <w:rsid w:val="00131AEF"/>
    <w:rsid w:val="00134A3D"/>
    <w:rsid w:val="0014384C"/>
    <w:rsid w:val="00143AC4"/>
    <w:rsid w:val="00151C91"/>
    <w:rsid w:val="0019007D"/>
    <w:rsid w:val="001914EE"/>
    <w:rsid w:val="00196FDE"/>
    <w:rsid w:val="001A1956"/>
    <w:rsid w:val="001B4F85"/>
    <w:rsid w:val="001E12DF"/>
    <w:rsid w:val="0020311C"/>
    <w:rsid w:val="002119DE"/>
    <w:rsid w:val="00212035"/>
    <w:rsid w:val="002213FB"/>
    <w:rsid w:val="002262BF"/>
    <w:rsid w:val="00233B51"/>
    <w:rsid w:val="0025042C"/>
    <w:rsid w:val="00251835"/>
    <w:rsid w:val="002530FA"/>
    <w:rsid w:val="00256E4B"/>
    <w:rsid w:val="002575B5"/>
    <w:rsid w:val="002723A6"/>
    <w:rsid w:val="00280D65"/>
    <w:rsid w:val="00282468"/>
    <w:rsid w:val="002867B2"/>
    <w:rsid w:val="002929E6"/>
    <w:rsid w:val="002A17EC"/>
    <w:rsid w:val="002D2373"/>
    <w:rsid w:val="002E41BD"/>
    <w:rsid w:val="002F3C32"/>
    <w:rsid w:val="003166F1"/>
    <w:rsid w:val="00323025"/>
    <w:rsid w:val="00323998"/>
    <w:rsid w:val="0032711D"/>
    <w:rsid w:val="00334CC9"/>
    <w:rsid w:val="00353F4B"/>
    <w:rsid w:val="00354A88"/>
    <w:rsid w:val="0038011A"/>
    <w:rsid w:val="003902C0"/>
    <w:rsid w:val="00390F7E"/>
    <w:rsid w:val="003B2C7D"/>
    <w:rsid w:val="003B32E3"/>
    <w:rsid w:val="003C4D9A"/>
    <w:rsid w:val="003C6EF7"/>
    <w:rsid w:val="003E4AAA"/>
    <w:rsid w:val="003F2107"/>
    <w:rsid w:val="003F7557"/>
    <w:rsid w:val="00406AB4"/>
    <w:rsid w:val="00442A3F"/>
    <w:rsid w:val="00446FF3"/>
    <w:rsid w:val="004521AB"/>
    <w:rsid w:val="00456CC1"/>
    <w:rsid w:val="00456D75"/>
    <w:rsid w:val="004727AE"/>
    <w:rsid w:val="00475082"/>
    <w:rsid w:val="0047629B"/>
    <w:rsid w:val="00485FB8"/>
    <w:rsid w:val="004A32B7"/>
    <w:rsid w:val="004A56ED"/>
    <w:rsid w:val="004D3329"/>
    <w:rsid w:val="004E1B28"/>
    <w:rsid w:val="005016ED"/>
    <w:rsid w:val="00511DCA"/>
    <w:rsid w:val="00532A9E"/>
    <w:rsid w:val="0054447E"/>
    <w:rsid w:val="00547370"/>
    <w:rsid w:val="00563B4B"/>
    <w:rsid w:val="00565BBE"/>
    <w:rsid w:val="0056622C"/>
    <w:rsid w:val="005877DC"/>
    <w:rsid w:val="00591964"/>
    <w:rsid w:val="00597236"/>
    <w:rsid w:val="005B6D49"/>
    <w:rsid w:val="005C4F1E"/>
    <w:rsid w:val="005C52B6"/>
    <w:rsid w:val="005D03A1"/>
    <w:rsid w:val="005D74EE"/>
    <w:rsid w:val="005E0DB1"/>
    <w:rsid w:val="00600092"/>
    <w:rsid w:val="00620274"/>
    <w:rsid w:val="00624990"/>
    <w:rsid w:val="00633B27"/>
    <w:rsid w:val="00637969"/>
    <w:rsid w:val="006502F0"/>
    <w:rsid w:val="00680354"/>
    <w:rsid w:val="006906CE"/>
    <w:rsid w:val="006C0BC4"/>
    <w:rsid w:val="006C1394"/>
    <w:rsid w:val="006F18A8"/>
    <w:rsid w:val="006F59D0"/>
    <w:rsid w:val="0072613B"/>
    <w:rsid w:val="00751BE9"/>
    <w:rsid w:val="007535F8"/>
    <w:rsid w:val="007631B1"/>
    <w:rsid w:val="00764CF2"/>
    <w:rsid w:val="0076549A"/>
    <w:rsid w:val="007737EC"/>
    <w:rsid w:val="0078001F"/>
    <w:rsid w:val="00782DAA"/>
    <w:rsid w:val="00784EDB"/>
    <w:rsid w:val="007B6DEB"/>
    <w:rsid w:val="007C3506"/>
    <w:rsid w:val="007F5233"/>
    <w:rsid w:val="00814229"/>
    <w:rsid w:val="00832DD1"/>
    <w:rsid w:val="00836C89"/>
    <w:rsid w:val="00856D8B"/>
    <w:rsid w:val="008640BF"/>
    <w:rsid w:val="00872F5E"/>
    <w:rsid w:val="00883A30"/>
    <w:rsid w:val="008917AE"/>
    <w:rsid w:val="008935ED"/>
    <w:rsid w:val="008A2409"/>
    <w:rsid w:val="008A315B"/>
    <w:rsid w:val="008E0C6D"/>
    <w:rsid w:val="008E26D6"/>
    <w:rsid w:val="008F5E60"/>
    <w:rsid w:val="00903021"/>
    <w:rsid w:val="009221F2"/>
    <w:rsid w:val="009411C9"/>
    <w:rsid w:val="00942EF7"/>
    <w:rsid w:val="00953779"/>
    <w:rsid w:val="0096377D"/>
    <w:rsid w:val="009639F4"/>
    <w:rsid w:val="00965CCF"/>
    <w:rsid w:val="00972209"/>
    <w:rsid w:val="009774AB"/>
    <w:rsid w:val="00980231"/>
    <w:rsid w:val="00980A7D"/>
    <w:rsid w:val="0098124A"/>
    <w:rsid w:val="009812B8"/>
    <w:rsid w:val="00983567"/>
    <w:rsid w:val="00984525"/>
    <w:rsid w:val="00987AE6"/>
    <w:rsid w:val="009921A1"/>
    <w:rsid w:val="009A06C0"/>
    <w:rsid w:val="009B0EB3"/>
    <w:rsid w:val="009B3E91"/>
    <w:rsid w:val="009B4696"/>
    <w:rsid w:val="009C5A2A"/>
    <w:rsid w:val="009D14F6"/>
    <w:rsid w:val="009D639B"/>
    <w:rsid w:val="00A15D40"/>
    <w:rsid w:val="00A20B0F"/>
    <w:rsid w:val="00A40A39"/>
    <w:rsid w:val="00A42906"/>
    <w:rsid w:val="00A45428"/>
    <w:rsid w:val="00A47C2F"/>
    <w:rsid w:val="00A5343C"/>
    <w:rsid w:val="00A6110C"/>
    <w:rsid w:val="00A74BCF"/>
    <w:rsid w:val="00A75060"/>
    <w:rsid w:val="00A82FF1"/>
    <w:rsid w:val="00A85D54"/>
    <w:rsid w:val="00A917C9"/>
    <w:rsid w:val="00AA688C"/>
    <w:rsid w:val="00AB795D"/>
    <w:rsid w:val="00AD00E1"/>
    <w:rsid w:val="00AE442E"/>
    <w:rsid w:val="00AE7560"/>
    <w:rsid w:val="00AF61F9"/>
    <w:rsid w:val="00B2162F"/>
    <w:rsid w:val="00B516A6"/>
    <w:rsid w:val="00B70FC2"/>
    <w:rsid w:val="00B82285"/>
    <w:rsid w:val="00B870C9"/>
    <w:rsid w:val="00B9506D"/>
    <w:rsid w:val="00B954F7"/>
    <w:rsid w:val="00BA2FCE"/>
    <w:rsid w:val="00BA441F"/>
    <w:rsid w:val="00BB44A4"/>
    <w:rsid w:val="00BC3FF3"/>
    <w:rsid w:val="00BD0B86"/>
    <w:rsid w:val="00BE0183"/>
    <w:rsid w:val="00BE40C0"/>
    <w:rsid w:val="00C0120B"/>
    <w:rsid w:val="00C1548A"/>
    <w:rsid w:val="00C24C75"/>
    <w:rsid w:val="00C2775D"/>
    <w:rsid w:val="00C44D3F"/>
    <w:rsid w:val="00C60869"/>
    <w:rsid w:val="00C616F7"/>
    <w:rsid w:val="00C64B14"/>
    <w:rsid w:val="00C710E7"/>
    <w:rsid w:val="00C7310D"/>
    <w:rsid w:val="00C867F6"/>
    <w:rsid w:val="00C96200"/>
    <w:rsid w:val="00CB6E25"/>
    <w:rsid w:val="00CC35F9"/>
    <w:rsid w:val="00CC36F1"/>
    <w:rsid w:val="00CD10B7"/>
    <w:rsid w:val="00CD58B0"/>
    <w:rsid w:val="00CF5F54"/>
    <w:rsid w:val="00CF71D0"/>
    <w:rsid w:val="00D156FB"/>
    <w:rsid w:val="00D27385"/>
    <w:rsid w:val="00D36A1B"/>
    <w:rsid w:val="00D37FB1"/>
    <w:rsid w:val="00D62484"/>
    <w:rsid w:val="00D747F0"/>
    <w:rsid w:val="00D75A44"/>
    <w:rsid w:val="00D81E92"/>
    <w:rsid w:val="00D857C3"/>
    <w:rsid w:val="00D90144"/>
    <w:rsid w:val="00D94E0A"/>
    <w:rsid w:val="00DD45F2"/>
    <w:rsid w:val="00DD766E"/>
    <w:rsid w:val="00DE3C0D"/>
    <w:rsid w:val="00E01B86"/>
    <w:rsid w:val="00E226A1"/>
    <w:rsid w:val="00E2666C"/>
    <w:rsid w:val="00E50360"/>
    <w:rsid w:val="00E54822"/>
    <w:rsid w:val="00E611F6"/>
    <w:rsid w:val="00E63F85"/>
    <w:rsid w:val="00E65552"/>
    <w:rsid w:val="00E7243B"/>
    <w:rsid w:val="00E82D61"/>
    <w:rsid w:val="00E90408"/>
    <w:rsid w:val="00EA06C8"/>
    <w:rsid w:val="00EC2FF4"/>
    <w:rsid w:val="00EC628A"/>
    <w:rsid w:val="00ED13A6"/>
    <w:rsid w:val="00EE1112"/>
    <w:rsid w:val="00EF2A54"/>
    <w:rsid w:val="00EF35E2"/>
    <w:rsid w:val="00EF3C64"/>
    <w:rsid w:val="00F10D7A"/>
    <w:rsid w:val="00F11133"/>
    <w:rsid w:val="00F1378E"/>
    <w:rsid w:val="00F268C3"/>
    <w:rsid w:val="00F2761E"/>
    <w:rsid w:val="00F32B29"/>
    <w:rsid w:val="00F35051"/>
    <w:rsid w:val="00F35DF9"/>
    <w:rsid w:val="00F3628B"/>
    <w:rsid w:val="00F37AA8"/>
    <w:rsid w:val="00F562AF"/>
    <w:rsid w:val="00F5632D"/>
    <w:rsid w:val="00F569F4"/>
    <w:rsid w:val="00F579A2"/>
    <w:rsid w:val="00F65933"/>
    <w:rsid w:val="00F7284D"/>
    <w:rsid w:val="00F84B74"/>
    <w:rsid w:val="00F91F55"/>
    <w:rsid w:val="00F95B6A"/>
    <w:rsid w:val="00F96DA8"/>
    <w:rsid w:val="00FB2B67"/>
    <w:rsid w:val="00FB59EF"/>
    <w:rsid w:val="00FB6B99"/>
    <w:rsid w:val="00FD1E32"/>
    <w:rsid w:val="00FF231E"/>
    <w:rsid w:val="00FF51CE"/>
    <w:rsid w:val="07521E0F"/>
    <w:rsid w:val="0B5FF260"/>
    <w:rsid w:val="0DABBDB5"/>
    <w:rsid w:val="1108F657"/>
    <w:rsid w:val="1185516D"/>
    <w:rsid w:val="144A6013"/>
    <w:rsid w:val="16967C82"/>
    <w:rsid w:val="16CF5A9A"/>
    <w:rsid w:val="174F197C"/>
    <w:rsid w:val="185DFB8F"/>
    <w:rsid w:val="1ACE08BC"/>
    <w:rsid w:val="23B4E374"/>
    <w:rsid w:val="24A6EEAC"/>
    <w:rsid w:val="2A3C1F18"/>
    <w:rsid w:val="2CBABC5B"/>
    <w:rsid w:val="2D19613D"/>
    <w:rsid w:val="2DAAD5F0"/>
    <w:rsid w:val="3633C2DE"/>
    <w:rsid w:val="36FA45D0"/>
    <w:rsid w:val="372A1F56"/>
    <w:rsid w:val="37CE340F"/>
    <w:rsid w:val="38F62299"/>
    <w:rsid w:val="3B6E03D6"/>
    <w:rsid w:val="3C5FA84E"/>
    <w:rsid w:val="408D0AD9"/>
    <w:rsid w:val="42DAFF01"/>
    <w:rsid w:val="44BD1084"/>
    <w:rsid w:val="4619D4D7"/>
    <w:rsid w:val="47EECB0E"/>
    <w:rsid w:val="48332C8B"/>
    <w:rsid w:val="487C0A88"/>
    <w:rsid w:val="4A48E5F3"/>
    <w:rsid w:val="4ABFD84B"/>
    <w:rsid w:val="5096AA3A"/>
    <w:rsid w:val="5137282A"/>
    <w:rsid w:val="52B3BA11"/>
    <w:rsid w:val="57BD0C0A"/>
    <w:rsid w:val="5C02556A"/>
    <w:rsid w:val="5F7C93F2"/>
    <w:rsid w:val="5F878FB0"/>
    <w:rsid w:val="60B6661E"/>
    <w:rsid w:val="60E63FA4"/>
    <w:rsid w:val="63799258"/>
    <w:rsid w:val="6915826C"/>
    <w:rsid w:val="6D4F1CE1"/>
    <w:rsid w:val="6FFE6476"/>
    <w:rsid w:val="71C5C79F"/>
    <w:rsid w:val="71D97044"/>
    <w:rsid w:val="72A2D5E2"/>
    <w:rsid w:val="72B15E50"/>
    <w:rsid w:val="7365F728"/>
    <w:rsid w:val="73770056"/>
    <w:rsid w:val="73ADD259"/>
    <w:rsid w:val="73FC6BFC"/>
    <w:rsid w:val="742EFE37"/>
    <w:rsid w:val="74EDC06C"/>
    <w:rsid w:val="751303EE"/>
    <w:rsid w:val="778E47B7"/>
    <w:rsid w:val="77E407B2"/>
    <w:rsid w:val="7AEA14BD"/>
    <w:rsid w:val="7DEA9CC0"/>
    <w:rsid w:val="7E4D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8DD2D0"/>
  <w15:chartTrackingRefBased/>
  <w15:docId w15:val="{A13401EA-47D3-4DC4-BB2A-6972A840A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Jtext">
    <w:name w:val="SJ_text"/>
    <w:basedOn w:val="Normlny"/>
    <w:uiPriority w:val="99"/>
    <w:rsid w:val="004521AB"/>
    <w:pPr>
      <w:autoSpaceDE w:val="0"/>
      <w:autoSpaceDN w:val="0"/>
      <w:adjustRightInd w:val="0"/>
      <w:spacing w:line="260" w:lineRule="atLeast"/>
      <w:ind w:left="283"/>
      <w:textAlignment w:val="center"/>
    </w:pPr>
    <w:rPr>
      <w:rFonts w:ascii="IBM Plex Sans Text" w:hAnsi="IBM Plex Sans Text" w:cs="IBM Plex Sans Text"/>
      <w:color w:val="000000"/>
      <w:sz w:val="17"/>
      <w:szCs w:val="17"/>
    </w:rPr>
  </w:style>
  <w:style w:type="paragraph" w:styleId="Hlavika">
    <w:name w:val="header"/>
    <w:basedOn w:val="Normlny"/>
    <w:link w:val="HlavikaChar"/>
    <w:uiPriority w:val="99"/>
    <w:unhideWhenUsed/>
    <w:rsid w:val="004521AB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521AB"/>
  </w:style>
  <w:style w:type="paragraph" w:styleId="Pta">
    <w:name w:val="footer"/>
    <w:basedOn w:val="Normlny"/>
    <w:link w:val="PtaChar"/>
    <w:uiPriority w:val="99"/>
    <w:unhideWhenUsed/>
    <w:rsid w:val="004521AB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4521AB"/>
  </w:style>
  <w:style w:type="paragraph" w:customStyle="1" w:styleId="nadpisBIG">
    <w:name w:val="nadpis_BIG"/>
    <w:basedOn w:val="Normlny"/>
    <w:uiPriority w:val="99"/>
    <w:rsid w:val="002D2373"/>
    <w:pPr>
      <w:suppressAutoHyphens/>
      <w:autoSpaceDE w:val="0"/>
      <w:autoSpaceDN w:val="0"/>
      <w:adjustRightInd w:val="0"/>
      <w:spacing w:line="1080" w:lineRule="atLeast"/>
      <w:textAlignment w:val="center"/>
    </w:pPr>
    <w:rPr>
      <w:rFonts w:ascii="IBM Plex Sans" w:hAnsi="IBM Plex Sans" w:cs="IBM Plex Sans"/>
      <w:b/>
      <w:bCs/>
      <w:color w:val="000000"/>
      <w:sz w:val="96"/>
      <w:szCs w:val="96"/>
    </w:rPr>
  </w:style>
  <w:style w:type="paragraph" w:customStyle="1" w:styleId="BasicParagraph">
    <w:name w:val="[Basic Paragraph]"/>
    <w:basedOn w:val="Normlny"/>
    <w:uiPriority w:val="99"/>
    <w:rsid w:val="00532A9E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MIBFaktum">
    <w:name w:val="MIB_Faktum"/>
    <w:basedOn w:val="BasicParagraph"/>
    <w:qFormat/>
    <w:rsid w:val="00532A9E"/>
    <w:pPr>
      <w:tabs>
        <w:tab w:val="left" w:pos="1200"/>
      </w:tabs>
      <w:suppressAutoHyphens/>
    </w:pPr>
    <w:rPr>
      <w:rFonts w:ascii="Faktum-Medium" w:hAnsi="Faktum-Medium" w:cs="Faktum-Medium"/>
      <w:sz w:val="22"/>
      <w:szCs w:val="22"/>
      <w:lang w:val="en-US"/>
    </w:rPr>
  </w:style>
  <w:style w:type="paragraph" w:customStyle="1" w:styleId="MIBfreefont">
    <w:name w:val="MIB_freefont"/>
    <w:basedOn w:val="BasicParagraph"/>
    <w:qFormat/>
    <w:rsid w:val="00081B2F"/>
    <w:pPr>
      <w:tabs>
        <w:tab w:val="left" w:pos="1200"/>
      </w:tabs>
      <w:suppressAutoHyphens/>
    </w:pPr>
    <w:rPr>
      <w:rFonts w:ascii="IBM Plex Sans Text" w:hAnsi="IBM Plex Sans Text" w:cs="IBM Plex Sans Text"/>
      <w:sz w:val="22"/>
      <w:szCs w:val="22"/>
      <w:lang w:val="en-US"/>
    </w:rPr>
  </w:style>
  <w:style w:type="paragraph" w:styleId="Odsekzoznamu">
    <w:name w:val="List Paragraph"/>
    <w:basedOn w:val="Normlny"/>
    <w:link w:val="OdsekzoznamuChar"/>
    <w:uiPriority w:val="34"/>
    <w:qFormat/>
    <w:rsid w:val="00F2761E"/>
    <w:pPr>
      <w:ind w:left="720"/>
      <w:contextualSpacing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F2761E"/>
    <w:rPr>
      <w:rFonts w:ascii="Calibri" w:eastAsia="Calibri" w:hAnsi="Calibri" w:cs="Calibri"/>
      <w:sz w:val="20"/>
      <w:szCs w:val="20"/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659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6593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6593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593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5933"/>
    <w:rPr>
      <w:b/>
      <w:bCs/>
      <w:sz w:val="20"/>
      <w:szCs w:val="20"/>
    </w:rPr>
  </w:style>
  <w:style w:type="paragraph" w:styleId="Normlnywebov">
    <w:name w:val="Normal (Web)"/>
    <w:basedOn w:val="Normlny"/>
    <w:uiPriority w:val="99"/>
    <w:unhideWhenUsed/>
    <w:rsid w:val="006249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character" w:customStyle="1" w:styleId="cf01">
    <w:name w:val="cf01"/>
    <w:basedOn w:val="Predvolenpsmoodseku"/>
    <w:rsid w:val="00624990"/>
    <w:rPr>
      <w:rFonts w:ascii="Segoe UI" w:hAnsi="Segoe UI" w:cs="Segoe UI" w:hint="default"/>
      <w:sz w:val="18"/>
      <w:szCs w:val="18"/>
    </w:rPr>
  </w:style>
  <w:style w:type="paragraph" w:styleId="Revzia">
    <w:name w:val="Revision"/>
    <w:hidden/>
    <w:uiPriority w:val="99"/>
    <w:semiHidden/>
    <w:rsid w:val="00F91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5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a.uhrinova\OneDrive%20-%20Hlavne%20mesto%20SR%20Bratislava\MIB%20&#218;tvar%20s&#250;&#357;a&#382;&#237;\sutaz%20Jurigovo%20namestie\05%20vyhodnotenie\2021_07_30%20z&#225;pis%20+%20odpor&#250;&#269;ani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5F3E40-597B-8F48-8E6E-89373FDF4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2021_07_30 zápis + odporúčania.dotx</Template>
  <TotalTime>14</TotalTime>
  <Pages>7</Pages>
  <Words>1940</Words>
  <Characters>11064</Characters>
  <Application>Microsoft Office Word</Application>
  <DocSecurity>0</DocSecurity>
  <Lines>92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Uhrínová Lucia, Ing. arch.</dc:creator>
  <cp:keywords/>
  <dc:description/>
  <cp:lastModifiedBy>Adameková Lucia, Ing. arch.</cp:lastModifiedBy>
  <cp:revision>11</cp:revision>
  <dcterms:created xsi:type="dcterms:W3CDTF">2021-11-15T11:57:00Z</dcterms:created>
  <dcterms:modified xsi:type="dcterms:W3CDTF">2021-11-16T11:02:00Z</dcterms:modified>
</cp:coreProperties>
</file>